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D07B330" wp14:editId="2B723FFC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2DCD" w:rsidRPr="008F097E" w:rsidRDefault="006E15E5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Warszawa, </w:t>
                            </w:r>
                            <w:r w:rsidR="00642ACF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25</w:t>
                            </w:r>
                            <w:r w:rsidR="007E2DCD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6A9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listopada</w:t>
                            </w:r>
                            <w:r w:rsidR="007E2DCD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7E2DCD" w:rsidRPr="008F097E" w:rsidRDefault="006E15E5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Warszawa, </w:t>
                      </w:r>
                      <w:r w:rsidR="00642ACF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25</w:t>
                      </w:r>
                      <w:r w:rsidR="007E2DCD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106A9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listopada</w:t>
                      </w:r>
                      <w:r w:rsidR="007E2DCD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B0377E">
        <w:rPr>
          <w:rFonts w:ascii="Tahoma" w:hAnsi="Tahoma" w:cs="Tahoma"/>
          <w:color w:val="56565A"/>
          <w:lang w:val="pl-PL"/>
        </w:rPr>
        <w:tab/>
      </w:r>
      <w:r w:rsidR="00040AA6">
        <w:rPr>
          <w:rFonts w:ascii="Tahoma" w:hAnsi="Tahoma" w:cs="Tahoma"/>
          <w:color w:val="56565A"/>
          <w:lang w:val="pl-PL"/>
        </w:rPr>
        <w:t>ort</w: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  <w:r w:rsidR="0088199F">
        <w:rPr>
          <w:rFonts w:ascii="Tahoma" w:eastAsia="Calibri" w:hAnsi="Tahoma" w:cs="Tahoma"/>
          <w:bCs/>
          <w:sz w:val="22"/>
          <w:szCs w:val="22"/>
        </w:rPr>
        <w:t xml:space="preserve"> </w:t>
      </w:r>
    </w:p>
    <w:p w:rsidR="00642ACF" w:rsidRDefault="00642ACF" w:rsidP="00642ACF">
      <w:pPr>
        <w:pStyle w:val="Zwykytekst"/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PKP CARGO - Partnerem Strategicznym Narodowej Orkiestry Symfonicznej Polskiego Radia (NOSPR)</w:t>
      </w:r>
    </w:p>
    <w:p w:rsidR="00642ACF" w:rsidRDefault="00642ACF" w:rsidP="00642ACF">
      <w:pPr>
        <w:pStyle w:val="Zwykytekst"/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42ACF" w:rsidRPr="00642ACF" w:rsidRDefault="00642ACF" w:rsidP="00642ACF">
      <w:pPr>
        <w:pStyle w:val="Zwykytekst"/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642ACF">
        <w:rPr>
          <w:rFonts w:ascii="Tahoma" w:hAnsi="Tahoma" w:cs="Tahoma"/>
          <w:b/>
          <w:bCs/>
          <w:sz w:val="20"/>
          <w:szCs w:val="20"/>
        </w:rPr>
        <w:t>Spółka PKP CARGO została oficjalnym Partnerem Strategicznym jednej z najbardziej znanych polskich orkiestr – Narodowej Orkiestry Symfonicznej Polskiego Radia z siedzibą w Katowicach. W wyniku zawartej umowy, PKP CARGO wspierać będzie artystyczną i edukacyjną działalność NOSPR.</w:t>
      </w:r>
    </w:p>
    <w:p w:rsidR="00642ACF" w:rsidRPr="00642ACF" w:rsidRDefault="00642ACF" w:rsidP="00642ACF">
      <w:pPr>
        <w:pStyle w:val="Zwykyteks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42ACF" w:rsidRDefault="00642ACF" w:rsidP="00642ACF">
      <w:pPr>
        <w:pStyle w:val="Zwykyteks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42ACF">
        <w:rPr>
          <w:rFonts w:ascii="Tahoma" w:hAnsi="Tahoma" w:cs="Tahoma"/>
          <w:sz w:val="20"/>
          <w:szCs w:val="20"/>
        </w:rPr>
        <w:t>Wsparcie PKP CARGO pozwala na pełne wykorzystanie potencjału Narodowej Orkiestry Symfonicznej Polskiego Radia w Katowicach oraz zachowanie jej dziedzictwa o znaczeniu światowym i europejskim.</w:t>
      </w:r>
    </w:p>
    <w:p w:rsidR="00D26594" w:rsidRDefault="00D26594" w:rsidP="00642ACF">
      <w:pPr>
        <w:pStyle w:val="Zwykyteks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26594" w:rsidRPr="00D26594" w:rsidRDefault="00D26594" w:rsidP="00D2659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D26594">
        <w:rPr>
          <w:rFonts w:ascii="Tahoma" w:hAnsi="Tahoma" w:cs="Tahoma"/>
          <w:sz w:val="20"/>
          <w:szCs w:val="20"/>
        </w:rPr>
        <w:t>PKP CARGO jest silnie związane z rejonem Śląska. W Katowicach znajduje się nasza centrala, gdzie pracuje blisko tysiąc osób, prowadzimy tu 70 proc. naszej działalności a przejęcie AWT i rozwój na terenie Czech umacnia naszą obecność zarówno w tej części Polski, jak i Europy. Dlatego chcemy uczestniczyć w rozwoju kulturalnym Śląska. Narodowa Orkiestra Symfoniczna Polskiego Radia to nie tylko wspaniała historia, ale także niezwykły obiekt o fenomenalnej akustyce, znajdujący się w nowej, reprezentacyjnej części stolicy Śląska.</w:t>
      </w:r>
      <w:r>
        <w:rPr>
          <w:rFonts w:ascii="Tahoma" w:hAnsi="Tahoma" w:cs="Tahoma"/>
          <w:sz w:val="20"/>
          <w:szCs w:val="20"/>
        </w:rPr>
        <w:t>- mówi Adam Purwin, Prezes Zarządu PKP CARGO.</w:t>
      </w:r>
      <w:bookmarkStart w:id="0" w:name="_GoBack"/>
      <w:bookmarkEnd w:id="0"/>
    </w:p>
    <w:p w:rsidR="00642ACF" w:rsidRPr="00642ACF" w:rsidRDefault="00642ACF" w:rsidP="00642ACF">
      <w:pPr>
        <w:pStyle w:val="Zwykyteks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42ACF" w:rsidRPr="00642ACF" w:rsidRDefault="00642ACF" w:rsidP="00642ACF">
      <w:pPr>
        <w:pStyle w:val="Zwykyteks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42ACF">
        <w:rPr>
          <w:rFonts w:ascii="Tahoma" w:hAnsi="Tahoma" w:cs="Tahoma"/>
          <w:sz w:val="20"/>
          <w:szCs w:val="20"/>
        </w:rPr>
        <w:t>Szczególną wartość współpracy ma program edukacyjny skierowany do najmłodszych – Centrum Edukacji Muzycznej. Podczas zajęć organizowanych przez NOSPR dzieci mogą rozwijać swoje zdolności muzyczne i wzbogacać kulturalnie swoje dzieciństwo. W ramach nawiązanej współpracy dzieci pracowników PKP CARGO oraz podopieczni Domów Dziecka wskazanych przez PKP CARGO będą mogli zwiedzać sale koncertowe Orkiestry, a także brać udział w zajęciach muzycznych prowadzonych przez pracowników NOSPR. Program ruszy w 2016 roku.</w:t>
      </w:r>
    </w:p>
    <w:p w:rsidR="00642ACF" w:rsidRPr="00642ACF" w:rsidRDefault="00642ACF" w:rsidP="00642ACF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:rsidR="00642ACF" w:rsidRPr="00642ACF" w:rsidRDefault="00642ACF" w:rsidP="00642AC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42ACF">
        <w:rPr>
          <w:rFonts w:ascii="Tahoma" w:hAnsi="Tahoma" w:cs="Tahoma"/>
          <w:sz w:val="20"/>
          <w:szCs w:val="20"/>
        </w:rPr>
        <w:t xml:space="preserve">NOSPR pełni rolę ambasadora kulturalnego reprezentującego kraj na międzynarodowej scenie artystycznej – we wszystkich krajach Europy, w obu Amerykach, a także w Japonii, Hongkongu, Chinach, Australii, Nowej Zelandii, Korei i w krajach Zatoki Perskiej. Zespół współpracował z jednymi z największych kompozytorów drugiej połowy XX wieku – Witoldem Lutosławskim, Henrykiem Mikołajem Góreckim i Krzysztofem Pendereckim, prezentując pierwsze wykonania ich dzieł. </w:t>
      </w:r>
    </w:p>
    <w:p w:rsidR="00642ACF" w:rsidRPr="00642ACF" w:rsidRDefault="00642ACF" w:rsidP="00642ACF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:rsidR="00642ACF" w:rsidRPr="00642ACF" w:rsidRDefault="00642ACF" w:rsidP="00642AC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42ACF">
        <w:rPr>
          <w:rFonts w:ascii="Tahoma" w:hAnsi="Tahoma" w:cs="Tahoma"/>
          <w:sz w:val="20"/>
          <w:szCs w:val="20"/>
        </w:rPr>
        <w:t xml:space="preserve">1 października 2014 r. NOSPR zainaugurowała sezon w nowej siedzibie – </w:t>
      </w:r>
      <w:r w:rsidRPr="00642ACF">
        <w:rPr>
          <w:rFonts w:ascii="Tahoma" w:hAnsi="Tahoma" w:cs="Tahoma"/>
          <w:sz w:val="20"/>
          <w:szCs w:val="20"/>
          <w:shd w:val="clear" w:color="auto" w:fill="FFFFFF"/>
        </w:rPr>
        <w:t>prosty budynek, o subtelnej architekturze, dyskretny i elegancki.</w:t>
      </w:r>
      <w:r w:rsidRPr="00642ACF">
        <w:rPr>
          <w:rFonts w:ascii="Tahoma" w:hAnsi="Tahoma" w:cs="Tahoma"/>
          <w:sz w:val="20"/>
          <w:szCs w:val="20"/>
        </w:rPr>
        <w:t xml:space="preserve"> Autorem projektu jest Konior Studio z Katowic, a koncepcję akustyczną sali opracował zespół akustyków z renomowanej japońskiej firmy Nagata Acoustics.</w:t>
      </w:r>
    </w:p>
    <w:p w:rsidR="000D1378" w:rsidRPr="00642ACF" w:rsidRDefault="000D1378" w:rsidP="000D1378"/>
    <w:p w:rsidR="00753A50" w:rsidRDefault="00753A50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642ACF" w:rsidRDefault="00642ACF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49033E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>(+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48) 663 290 777</w:t>
      </w:r>
    </w:p>
    <w:p w:rsidR="00EB5668" w:rsidRPr="00932927" w:rsidRDefault="00EE18AE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EB5668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b/>
          <w:bCs/>
          <w:sz w:val="18"/>
          <w:szCs w:val="22"/>
          <w:lang w:val="pl-PL"/>
        </w:rPr>
        <w:lastRenderedPageBreak/>
        <w:t xml:space="preserve">Grupa PKP CARGO </w:t>
      </w:r>
      <w:r w:rsidRPr="00932927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932927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932927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932927">
        <w:rPr>
          <w:rFonts w:ascii="Tahoma" w:hAnsi="Tahoma" w:cs="Tahoma"/>
          <w:sz w:val="18"/>
          <w:szCs w:val="22"/>
          <w:lang w:val="pl-PL"/>
        </w:rPr>
        <w:t xml:space="preserve">), krajową i międzynarodowa spedycję kolejową (PS Trade Trans) oraz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932927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932927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932927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 w:rsidRPr="00932927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AE" w:rsidRDefault="00EE18AE" w:rsidP="000650FD">
      <w:r>
        <w:separator/>
      </w:r>
    </w:p>
  </w:endnote>
  <w:endnote w:type="continuationSeparator" w:id="0">
    <w:p w:rsidR="00EE18AE" w:rsidRDefault="00EE18AE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CD" w:rsidRPr="000878DB" w:rsidRDefault="007E2DCD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90352" wp14:editId="17D16E42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>
      <w:rPr>
        <w:rFonts w:ascii="Arial" w:hAnsi="Arial" w:cs="Arial"/>
        <w:color w:val="EF3124"/>
        <w:sz w:val="16"/>
        <w:szCs w:val="16"/>
        <w:lang w:val="pl-PL"/>
      </w:rPr>
      <w:t xml:space="preserve">  </w:t>
    </w:r>
    <w:r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7E2DCD" w:rsidRPr="000878DB" w:rsidRDefault="007E2DCD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KRS 0000027702, Sad Rejonowy dla m. st. W-wy w Warszawie, XII Wydział Gospodarczy, REGON 277586360</w:t>
    </w:r>
  </w:p>
  <w:p w:rsidR="007E2DCD" w:rsidRPr="000878DB" w:rsidRDefault="007E2DCD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NIP 954-23-81-960, Kapitał zakładowy Spółki: </w:t>
    </w:r>
    <w:r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Pr="000878DB">
      <w:rPr>
        <w:rFonts w:ascii="Arial" w:hAnsi="Arial" w:cs="Arial"/>
        <w:color w:val="56565A"/>
        <w:sz w:val="16"/>
        <w:szCs w:val="16"/>
        <w:lang w:val="pl-PL"/>
      </w:rPr>
      <w:t>. w całości wpłacony. www.pkpcargo.com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AE" w:rsidRDefault="00EE18AE" w:rsidP="000650FD">
      <w:r>
        <w:separator/>
      </w:r>
    </w:p>
  </w:footnote>
  <w:footnote w:type="continuationSeparator" w:id="0">
    <w:p w:rsidR="00EE18AE" w:rsidRDefault="00EE18AE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CD" w:rsidRDefault="007E2DCD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64C775B1" wp14:editId="52FAEAA8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DCD" w:rsidRPr="00AD71CD" w:rsidRDefault="007E2DCD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7E2DCD" w:rsidRPr="00CE489B" w:rsidRDefault="007E2DCD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0008E"/>
    <w:rsid w:val="00040AA6"/>
    <w:rsid w:val="00051740"/>
    <w:rsid w:val="00051B39"/>
    <w:rsid w:val="000538B0"/>
    <w:rsid w:val="00060228"/>
    <w:rsid w:val="0006325E"/>
    <w:rsid w:val="00063441"/>
    <w:rsid w:val="000650FD"/>
    <w:rsid w:val="000702EB"/>
    <w:rsid w:val="00071C96"/>
    <w:rsid w:val="000731C2"/>
    <w:rsid w:val="000878DB"/>
    <w:rsid w:val="00094EB2"/>
    <w:rsid w:val="000A06DC"/>
    <w:rsid w:val="000A0794"/>
    <w:rsid w:val="000A166E"/>
    <w:rsid w:val="000A59AD"/>
    <w:rsid w:val="000C023C"/>
    <w:rsid w:val="000C30C7"/>
    <w:rsid w:val="000C3FDE"/>
    <w:rsid w:val="000D1378"/>
    <w:rsid w:val="000D536A"/>
    <w:rsid w:val="000E3251"/>
    <w:rsid w:val="000E4BCF"/>
    <w:rsid w:val="000F0830"/>
    <w:rsid w:val="000F2352"/>
    <w:rsid w:val="000F700D"/>
    <w:rsid w:val="0010630F"/>
    <w:rsid w:val="00106A97"/>
    <w:rsid w:val="001174DC"/>
    <w:rsid w:val="00122F33"/>
    <w:rsid w:val="00132632"/>
    <w:rsid w:val="00134659"/>
    <w:rsid w:val="001376DC"/>
    <w:rsid w:val="00144B72"/>
    <w:rsid w:val="0015365A"/>
    <w:rsid w:val="001601B9"/>
    <w:rsid w:val="0017774D"/>
    <w:rsid w:val="00192A06"/>
    <w:rsid w:val="001958CB"/>
    <w:rsid w:val="001A559E"/>
    <w:rsid w:val="001D573F"/>
    <w:rsid w:val="001E24B0"/>
    <w:rsid w:val="00215C32"/>
    <w:rsid w:val="00235965"/>
    <w:rsid w:val="002373F8"/>
    <w:rsid w:val="00242E4E"/>
    <w:rsid w:val="00256C20"/>
    <w:rsid w:val="00262320"/>
    <w:rsid w:val="00262956"/>
    <w:rsid w:val="002820B5"/>
    <w:rsid w:val="00282CCE"/>
    <w:rsid w:val="002845A7"/>
    <w:rsid w:val="00291DA6"/>
    <w:rsid w:val="002A4655"/>
    <w:rsid w:val="002A54EB"/>
    <w:rsid w:val="002A78F7"/>
    <w:rsid w:val="002B6DCD"/>
    <w:rsid w:val="002F2713"/>
    <w:rsid w:val="002F3EC0"/>
    <w:rsid w:val="002F48CD"/>
    <w:rsid w:val="0030636B"/>
    <w:rsid w:val="00315C45"/>
    <w:rsid w:val="00324C9E"/>
    <w:rsid w:val="00334B1C"/>
    <w:rsid w:val="0034529D"/>
    <w:rsid w:val="00353512"/>
    <w:rsid w:val="003605E7"/>
    <w:rsid w:val="00365B45"/>
    <w:rsid w:val="00372C70"/>
    <w:rsid w:val="00382A67"/>
    <w:rsid w:val="00390200"/>
    <w:rsid w:val="00394C8F"/>
    <w:rsid w:val="003A2415"/>
    <w:rsid w:val="003A37EC"/>
    <w:rsid w:val="003A47D5"/>
    <w:rsid w:val="003A6E03"/>
    <w:rsid w:val="003D3A12"/>
    <w:rsid w:val="003E1A1D"/>
    <w:rsid w:val="003E2F48"/>
    <w:rsid w:val="003E6320"/>
    <w:rsid w:val="003E795B"/>
    <w:rsid w:val="00404EBF"/>
    <w:rsid w:val="00406205"/>
    <w:rsid w:val="0041137E"/>
    <w:rsid w:val="00422899"/>
    <w:rsid w:val="00425BCF"/>
    <w:rsid w:val="00441AE1"/>
    <w:rsid w:val="00482B9B"/>
    <w:rsid w:val="00482E84"/>
    <w:rsid w:val="0049033E"/>
    <w:rsid w:val="00494876"/>
    <w:rsid w:val="004B6C1F"/>
    <w:rsid w:val="004D2C48"/>
    <w:rsid w:val="004F2285"/>
    <w:rsid w:val="00503E6D"/>
    <w:rsid w:val="00504BF3"/>
    <w:rsid w:val="00504E85"/>
    <w:rsid w:val="00512592"/>
    <w:rsid w:val="00515C0E"/>
    <w:rsid w:val="00523547"/>
    <w:rsid w:val="00523840"/>
    <w:rsid w:val="00534F03"/>
    <w:rsid w:val="005369A1"/>
    <w:rsid w:val="00551597"/>
    <w:rsid w:val="00552A57"/>
    <w:rsid w:val="00552E43"/>
    <w:rsid w:val="00552FBE"/>
    <w:rsid w:val="0056337C"/>
    <w:rsid w:val="005926AD"/>
    <w:rsid w:val="005A1ADE"/>
    <w:rsid w:val="005B499F"/>
    <w:rsid w:val="005C0B92"/>
    <w:rsid w:val="005D094D"/>
    <w:rsid w:val="005D7F2A"/>
    <w:rsid w:val="005F4566"/>
    <w:rsid w:val="00601731"/>
    <w:rsid w:val="00631191"/>
    <w:rsid w:val="006320F7"/>
    <w:rsid w:val="00633635"/>
    <w:rsid w:val="00642ACF"/>
    <w:rsid w:val="006451F8"/>
    <w:rsid w:val="00656DB2"/>
    <w:rsid w:val="006579EF"/>
    <w:rsid w:val="00677AF8"/>
    <w:rsid w:val="00684C2B"/>
    <w:rsid w:val="00686FB0"/>
    <w:rsid w:val="00692592"/>
    <w:rsid w:val="00695CE3"/>
    <w:rsid w:val="006B45FB"/>
    <w:rsid w:val="006B5272"/>
    <w:rsid w:val="006C5414"/>
    <w:rsid w:val="006D38CA"/>
    <w:rsid w:val="006D53AC"/>
    <w:rsid w:val="006E15E5"/>
    <w:rsid w:val="006E371D"/>
    <w:rsid w:val="006E79B5"/>
    <w:rsid w:val="006F469A"/>
    <w:rsid w:val="006F6107"/>
    <w:rsid w:val="00733EAB"/>
    <w:rsid w:val="00753A50"/>
    <w:rsid w:val="007542C8"/>
    <w:rsid w:val="00762CA8"/>
    <w:rsid w:val="00764653"/>
    <w:rsid w:val="00776E04"/>
    <w:rsid w:val="00780A93"/>
    <w:rsid w:val="00785CE2"/>
    <w:rsid w:val="00786651"/>
    <w:rsid w:val="00791D76"/>
    <w:rsid w:val="00796492"/>
    <w:rsid w:val="007A1FA1"/>
    <w:rsid w:val="007D7393"/>
    <w:rsid w:val="007D7C5E"/>
    <w:rsid w:val="007E2DCD"/>
    <w:rsid w:val="00800A5E"/>
    <w:rsid w:val="00801C8C"/>
    <w:rsid w:val="008028AC"/>
    <w:rsid w:val="008127EA"/>
    <w:rsid w:val="00830DE6"/>
    <w:rsid w:val="00830F8F"/>
    <w:rsid w:val="00831E54"/>
    <w:rsid w:val="008453BE"/>
    <w:rsid w:val="00854684"/>
    <w:rsid w:val="008555CD"/>
    <w:rsid w:val="0086176A"/>
    <w:rsid w:val="0086345F"/>
    <w:rsid w:val="00871489"/>
    <w:rsid w:val="008746DD"/>
    <w:rsid w:val="0088199F"/>
    <w:rsid w:val="00881A41"/>
    <w:rsid w:val="00885773"/>
    <w:rsid w:val="00890B57"/>
    <w:rsid w:val="008953A8"/>
    <w:rsid w:val="008A1DFE"/>
    <w:rsid w:val="008A7E95"/>
    <w:rsid w:val="008B0D32"/>
    <w:rsid w:val="008B1D69"/>
    <w:rsid w:val="008B1E73"/>
    <w:rsid w:val="008B2A15"/>
    <w:rsid w:val="008B4AC0"/>
    <w:rsid w:val="008C0D28"/>
    <w:rsid w:val="008C11B2"/>
    <w:rsid w:val="008E56BB"/>
    <w:rsid w:val="008E61D6"/>
    <w:rsid w:val="008F097E"/>
    <w:rsid w:val="008F1A75"/>
    <w:rsid w:val="008F3421"/>
    <w:rsid w:val="008F482C"/>
    <w:rsid w:val="008F5245"/>
    <w:rsid w:val="008F6D80"/>
    <w:rsid w:val="0091198E"/>
    <w:rsid w:val="0092492D"/>
    <w:rsid w:val="009253DA"/>
    <w:rsid w:val="00932927"/>
    <w:rsid w:val="00937350"/>
    <w:rsid w:val="00960714"/>
    <w:rsid w:val="00980517"/>
    <w:rsid w:val="00982B9C"/>
    <w:rsid w:val="009A715C"/>
    <w:rsid w:val="009B2B61"/>
    <w:rsid w:val="009B5100"/>
    <w:rsid w:val="009D394C"/>
    <w:rsid w:val="009D4448"/>
    <w:rsid w:val="009E145F"/>
    <w:rsid w:val="009E3BF3"/>
    <w:rsid w:val="009F133F"/>
    <w:rsid w:val="00A01714"/>
    <w:rsid w:val="00A1085A"/>
    <w:rsid w:val="00A15A51"/>
    <w:rsid w:val="00A45B93"/>
    <w:rsid w:val="00A84610"/>
    <w:rsid w:val="00AA4B41"/>
    <w:rsid w:val="00AB63C7"/>
    <w:rsid w:val="00AB7528"/>
    <w:rsid w:val="00AC224A"/>
    <w:rsid w:val="00AD71CD"/>
    <w:rsid w:val="00AF1776"/>
    <w:rsid w:val="00B0377E"/>
    <w:rsid w:val="00B050C1"/>
    <w:rsid w:val="00B07D8B"/>
    <w:rsid w:val="00B168EC"/>
    <w:rsid w:val="00B32CEB"/>
    <w:rsid w:val="00B342F1"/>
    <w:rsid w:val="00B75CA1"/>
    <w:rsid w:val="00B81443"/>
    <w:rsid w:val="00B923B7"/>
    <w:rsid w:val="00B926F4"/>
    <w:rsid w:val="00BD0E55"/>
    <w:rsid w:val="00BD3CD4"/>
    <w:rsid w:val="00BF5F53"/>
    <w:rsid w:val="00BF7016"/>
    <w:rsid w:val="00C12285"/>
    <w:rsid w:val="00C12BBB"/>
    <w:rsid w:val="00C15665"/>
    <w:rsid w:val="00C33540"/>
    <w:rsid w:val="00C369B6"/>
    <w:rsid w:val="00C42006"/>
    <w:rsid w:val="00C7668C"/>
    <w:rsid w:val="00C913CD"/>
    <w:rsid w:val="00C943C6"/>
    <w:rsid w:val="00CC153D"/>
    <w:rsid w:val="00CC45C8"/>
    <w:rsid w:val="00CD2CE3"/>
    <w:rsid w:val="00CE489B"/>
    <w:rsid w:val="00CE69DC"/>
    <w:rsid w:val="00CF1CC0"/>
    <w:rsid w:val="00D01348"/>
    <w:rsid w:val="00D17520"/>
    <w:rsid w:val="00D20134"/>
    <w:rsid w:val="00D26594"/>
    <w:rsid w:val="00D32582"/>
    <w:rsid w:val="00D45D2D"/>
    <w:rsid w:val="00D64F04"/>
    <w:rsid w:val="00D64F14"/>
    <w:rsid w:val="00D91476"/>
    <w:rsid w:val="00DA0593"/>
    <w:rsid w:val="00DA743D"/>
    <w:rsid w:val="00DB27BC"/>
    <w:rsid w:val="00DC118B"/>
    <w:rsid w:val="00DE4461"/>
    <w:rsid w:val="00DE4C8A"/>
    <w:rsid w:val="00DE6DB6"/>
    <w:rsid w:val="00DE6F7B"/>
    <w:rsid w:val="00DF244C"/>
    <w:rsid w:val="00E011A7"/>
    <w:rsid w:val="00E15A30"/>
    <w:rsid w:val="00E21B9E"/>
    <w:rsid w:val="00E330C3"/>
    <w:rsid w:val="00E43EDA"/>
    <w:rsid w:val="00E4611A"/>
    <w:rsid w:val="00E54811"/>
    <w:rsid w:val="00E65BC7"/>
    <w:rsid w:val="00E66A36"/>
    <w:rsid w:val="00E66C42"/>
    <w:rsid w:val="00EA21D5"/>
    <w:rsid w:val="00EB12FB"/>
    <w:rsid w:val="00EB260D"/>
    <w:rsid w:val="00EB27BC"/>
    <w:rsid w:val="00EB4715"/>
    <w:rsid w:val="00EB5668"/>
    <w:rsid w:val="00EC7299"/>
    <w:rsid w:val="00ED1DF7"/>
    <w:rsid w:val="00ED4B96"/>
    <w:rsid w:val="00ED4D70"/>
    <w:rsid w:val="00EE18AE"/>
    <w:rsid w:val="00EF65C6"/>
    <w:rsid w:val="00F029AE"/>
    <w:rsid w:val="00F043CC"/>
    <w:rsid w:val="00F1726B"/>
    <w:rsid w:val="00F223EC"/>
    <w:rsid w:val="00F32922"/>
    <w:rsid w:val="00F32A13"/>
    <w:rsid w:val="00F32F93"/>
    <w:rsid w:val="00F35E10"/>
    <w:rsid w:val="00F76F5F"/>
    <w:rsid w:val="00F77720"/>
    <w:rsid w:val="00F8401B"/>
    <w:rsid w:val="00F94893"/>
    <w:rsid w:val="00F97CA7"/>
    <w:rsid w:val="00FA01A8"/>
    <w:rsid w:val="00FC56E5"/>
    <w:rsid w:val="00FD01C5"/>
    <w:rsid w:val="00FE1BFD"/>
    <w:rsid w:val="00FE783F"/>
    <w:rsid w:val="00FF2902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42ACF"/>
    <w:rPr>
      <w:rFonts w:ascii="Consolas" w:eastAsiaTheme="minorHAnsi" w:hAnsi="Consolas" w:cs="Consolas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2ACF"/>
    <w:rPr>
      <w:rFonts w:ascii="Consolas" w:eastAsiaTheme="minorHAnsi" w:hAnsi="Consolas" w:cs="Consolas"/>
      <w:sz w:val="21"/>
      <w:szCs w:val="21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42ACF"/>
    <w:rPr>
      <w:rFonts w:ascii="Consolas" w:eastAsiaTheme="minorHAnsi" w:hAnsi="Consolas" w:cs="Consolas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2ACF"/>
    <w:rPr>
      <w:rFonts w:ascii="Consolas" w:eastAsiaTheme="minorHAnsi" w:hAnsi="Consolas" w:cs="Consolas"/>
      <w:sz w:val="21"/>
      <w:szCs w:val="21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4DD7A6-E1E6-4C6B-8A33-C6BEA616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2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Kowalczyk Marta</cp:lastModifiedBy>
  <cp:revision>3</cp:revision>
  <cp:lastPrinted>2015-09-21T08:23:00Z</cp:lastPrinted>
  <dcterms:created xsi:type="dcterms:W3CDTF">2015-11-24T06:49:00Z</dcterms:created>
  <dcterms:modified xsi:type="dcterms:W3CDTF">2015-12-03T06:48:00Z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