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Default="004F42C0" w:rsidP="004F42C0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 w:rsidRPr="004F42C0">
        <w:rPr>
          <w:rFonts w:ascii="Tahoma" w:hAnsi="Tahoma" w:cs="Tahoma"/>
          <w:b/>
          <w:sz w:val="22"/>
          <w:szCs w:val="22"/>
        </w:rPr>
        <w:t xml:space="preserve">PKP </w:t>
      </w:r>
      <w:r w:rsidR="00D50FF8">
        <w:rPr>
          <w:rFonts w:ascii="Tahoma" w:hAnsi="Tahoma" w:cs="Tahoma"/>
          <w:b/>
          <w:sz w:val="22"/>
          <w:szCs w:val="22"/>
        </w:rPr>
        <w:t>CARGO</w:t>
      </w:r>
      <w:r w:rsidRPr="004F42C0">
        <w:rPr>
          <w:rFonts w:ascii="Tahoma" w:hAnsi="Tahoma" w:cs="Tahoma"/>
          <w:b/>
          <w:sz w:val="22"/>
          <w:szCs w:val="22"/>
        </w:rPr>
        <w:t xml:space="preserve"> przenosi biura w Katowicach do nowej</w:t>
      </w:r>
      <w:r>
        <w:rPr>
          <w:rFonts w:ascii="Tahoma" w:hAnsi="Tahoma" w:cs="Tahoma"/>
          <w:b/>
          <w:sz w:val="22"/>
          <w:szCs w:val="22"/>
        </w:rPr>
        <w:t>,</w:t>
      </w:r>
      <w:r w:rsidRPr="004F42C0">
        <w:rPr>
          <w:rFonts w:ascii="Tahoma" w:hAnsi="Tahoma" w:cs="Tahoma"/>
          <w:b/>
          <w:sz w:val="22"/>
          <w:szCs w:val="22"/>
        </w:rPr>
        <w:t xml:space="preserve"> komfortowej lokalizacji</w:t>
      </w:r>
      <w:r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</w:r>
      <w:r w:rsidRPr="004F42C0">
        <w:rPr>
          <w:rFonts w:ascii="Tahoma" w:hAnsi="Tahoma" w:cs="Tahoma"/>
          <w:b/>
          <w:sz w:val="22"/>
          <w:szCs w:val="22"/>
        </w:rPr>
        <w:t xml:space="preserve">Spółka wynajęła od Echo Investment budynek </w:t>
      </w:r>
      <w:r>
        <w:rPr>
          <w:rFonts w:ascii="Tahoma" w:hAnsi="Tahoma" w:cs="Tahoma"/>
          <w:b/>
          <w:sz w:val="22"/>
          <w:szCs w:val="22"/>
        </w:rPr>
        <w:t xml:space="preserve">w kompleksie </w:t>
      </w:r>
      <w:r w:rsidRPr="004F42C0">
        <w:rPr>
          <w:rFonts w:ascii="Tahoma" w:hAnsi="Tahoma" w:cs="Tahoma"/>
          <w:b/>
          <w:sz w:val="22"/>
          <w:szCs w:val="22"/>
        </w:rPr>
        <w:t>A4 Business Park</w:t>
      </w:r>
    </w:p>
    <w:p w:rsidR="00FD38E7" w:rsidRPr="00B76B4E" w:rsidRDefault="004F42C0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76B4E">
        <w:rPr>
          <w:rFonts w:ascii="Tahoma" w:hAnsi="Tahoma" w:cs="Tahoma"/>
          <w:b/>
          <w:sz w:val="20"/>
          <w:szCs w:val="20"/>
        </w:rPr>
        <w:t xml:space="preserve">PKP CARGO </w:t>
      </w:r>
      <w:r w:rsidR="00720C3D">
        <w:rPr>
          <w:rFonts w:ascii="Tahoma" w:hAnsi="Tahoma" w:cs="Tahoma"/>
          <w:b/>
          <w:sz w:val="20"/>
          <w:szCs w:val="20"/>
        </w:rPr>
        <w:t>wynajęło</w:t>
      </w:r>
      <w:r w:rsidRPr="00B76B4E">
        <w:rPr>
          <w:rFonts w:ascii="Tahoma" w:hAnsi="Tahoma" w:cs="Tahoma"/>
          <w:b/>
          <w:sz w:val="20"/>
          <w:szCs w:val="20"/>
        </w:rPr>
        <w:t xml:space="preserve"> </w:t>
      </w:r>
      <w:r w:rsidR="00D50FF8" w:rsidRPr="00B76B4E">
        <w:rPr>
          <w:rFonts w:ascii="Tahoma" w:hAnsi="Tahoma" w:cs="Tahoma"/>
          <w:b/>
          <w:sz w:val="20"/>
          <w:szCs w:val="20"/>
        </w:rPr>
        <w:t xml:space="preserve">od Echo Investment </w:t>
      </w:r>
      <w:r w:rsidRPr="00B76B4E">
        <w:rPr>
          <w:rFonts w:ascii="Tahoma" w:hAnsi="Tahoma" w:cs="Tahoma"/>
          <w:b/>
          <w:sz w:val="20"/>
          <w:szCs w:val="20"/>
        </w:rPr>
        <w:t xml:space="preserve">8 tys. m </w:t>
      </w:r>
      <w:r w:rsidR="00720C3D">
        <w:rPr>
          <w:rFonts w:ascii="Tahoma" w:hAnsi="Tahoma" w:cs="Tahoma"/>
          <w:b/>
          <w:sz w:val="20"/>
          <w:szCs w:val="20"/>
        </w:rPr>
        <w:t xml:space="preserve">kw. </w:t>
      </w:r>
      <w:r w:rsidR="00D50FF8" w:rsidRPr="00B76B4E">
        <w:rPr>
          <w:rFonts w:ascii="Tahoma" w:hAnsi="Tahoma" w:cs="Tahoma"/>
          <w:b/>
          <w:sz w:val="20"/>
          <w:szCs w:val="20"/>
        </w:rPr>
        <w:t>w biurowcu realizowany</w:t>
      </w:r>
      <w:r w:rsidR="00720C3D">
        <w:rPr>
          <w:rFonts w:ascii="Tahoma" w:hAnsi="Tahoma" w:cs="Tahoma"/>
          <w:b/>
          <w:sz w:val="20"/>
          <w:szCs w:val="20"/>
        </w:rPr>
        <w:t>m</w:t>
      </w:r>
      <w:r w:rsidR="00D50FF8" w:rsidRPr="00B76B4E">
        <w:rPr>
          <w:rFonts w:ascii="Tahoma" w:hAnsi="Tahoma" w:cs="Tahoma"/>
          <w:b/>
          <w:sz w:val="20"/>
          <w:szCs w:val="20"/>
        </w:rPr>
        <w:t xml:space="preserve"> w </w:t>
      </w:r>
      <w:r w:rsidRPr="00B76B4E">
        <w:rPr>
          <w:rFonts w:ascii="Tahoma" w:hAnsi="Tahoma" w:cs="Tahoma"/>
          <w:b/>
          <w:sz w:val="20"/>
          <w:szCs w:val="20"/>
        </w:rPr>
        <w:t xml:space="preserve">ramach II etapu </w:t>
      </w:r>
      <w:r w:rsidR="00B76B4E">
        <w:rPr>
          <w:rFonts w:ascii="Tahoma" w:hAnsi="Tahoma" w:cs="Tahoma"/>
          <w:b/>
          <w:sz w:val="20"/>
          <w:szCs w:val="20"/>
        </w:rPr>
        <w:t xml:space="preserve">budowy </w:t>
      </w:r>
      <w:r w:rsidRPr="00B76B4E">
        <w:rPr>
          <w:rFonts w:ascii="Tahoma" w:hAnsi="Tahoma" w:cs="Tahoma"/>
          <w:b/>
          <w:sz w:val="20"/>
          <w:szCs w:val="20"/>
        </w:rPr>
        <w:t>A4 Business</w:t>
      </w:r>
      <w:r w:rsidR="00D50FF8" w:rsidRPr="00B76B4E">
        <w:rPr>
          <w:rFonts w:ascii="Tahoma" w:hAnsi="Tahoma" w:cs="Tahoma"/>
          <w:b/>
          <w:sz w:val="20"/>
          <w:szCs w:val="20"/>
        </w:rPr>
        <w:t xml:space="preserve"> Park w Katowicach. To jedna z największych transakcji w </w:t>
      </w:r>
      <w:r w:rsidRPr="00B76B4E">
        <w:rPr>
          <w:rFonts w:ascii="Tahoma" w:hAnsi="Tahoma" w:cs="Tahoma"/>
          <w:b/>
          <w:sz w:val="20"/>
          <w:szCs w:val="20"/>
        </w:rPr>
        <w:t xml:space="preserve">Polsce </w:t>
      </w:r>
      <w:r w:rsidR="00D50FF8" w:rsidRPr="00B76B4E">
        <w:rPr>
          <w:rFonts w:ascii="Tahoma" w:hAnsi="Tahoma" w:cs="Tahoma"/>
          <w:b/>
          <w:sz w:val="20"/>
          <w:szCs w:val="20"/>
        </w:rPr>
        <w:t>na regionalnym</w:t>
      </w:r>
      <w:r w:rsidRPr="00B76B4E">
        <w:rPr>
          <w:rFonts w:ascii="Tahoma" w:hAnsi="Tahoma" w:cs="Tahoma"/>
          <w:b/>
          <w:sz w:val="20"/>
          <w:szCs w:val="20"/>
        </w:rPr>
        <w:t xml:space="preserve"> ry</w:t>
      </w:r>
      <w:r w:rsidR="00D50FF8" w:rsidRPr="00B76B4E">
        <w:rPr>
          <w:rFonts w:ascii="Tahoma" w:hAnsi="Tahoma" w:cs="Tahoma"/>
          <w:b/>
          <w:sz w:val="20"/>
          <w:szCs w:val="20"/>
        </w:rPr>
        <w:t>nku nieruchomości biurowych. Do </w:t>
      </w:r>
      <w:r w:rsidRPr="00B76B4E">
        <w:rPr>
          <w:rFonts w:ascii="Tahoma" w:hAnsi="Tahoma" w:cs="Tahoma"/>
          <w:b/>
          <w:sz w:val="20"/>
          <w:szCs w:val="20"/>
        </w:rPr>
        <w:t>A4 zostaną przeniesione dotyc</w:t>
      </w:r>
      <w:r w:rsidR="00D50FF8" w:rsidRPr="00B76B4E">
        <w:rPr>
          <w:rFonts w:ascii="Tahoma" w:hAnsi="Tahoma" w:cs="Tahoma"/>
          <w:b/>
          <w:sz w:val="20"/>
          <w:szCs w:val="20"/>
        </w:rPr>
        <w:t>hczasowe siedziby Z</w:t>
      </w:r>
      <w:r w:rsidRPr="00B76B4E">
        <w:rPr>
          <w:rFonts w:ascii="Tahoma" w:hAnsi="Tahoma" w:cs="Tahoma"/>
          <w:b/>
          <w:sz w:val="20"/>
          <w:szCs w:val="20"/>
        </w:rPr>
        <w:t xml:space="preserve">akładu spółki oraz katowickiej centrali. </w:t>
      </w:r>
      <w:r w:rsidR="00720C3D">
        <w:rPr>
          <w:rFonts w:ascii="Tahoma" w:hAnsi="Tahoma" w:cs="Tahoma"/>
          <w:b/>
          <w:sz w:val="20"/>
          <w:szCs w:val="20"/>
        </w:rPr>
        <w:t>PKP </w:t>
      </w:r>
      <w:bookmarkStart w:id="0" w:name="_GoBack"/>
      <w:bookmarkEnd w:id="0"/>
      <w:r w:rsidR="00D50FF8" w:rsidRPr="00B76B4E">
        <w:rPr>
          <w:rFonts w:ascii="Tahoma" w:hAnsi="Tahoma" w:cs="Tahoma"/>
          <w:b/>
          <w:sz w:val="20"/>
          <w:szCs w:val="20"/>
        </w:rPr>
        <w:t xml:space="preserve">CARGO </w:t>
      </w:r>
      <w:r w:rsidRPr="00B76B4E">
        <w:rPr>
          <w:rFonts w:ascii="Tahoma" w:hAnsi="Tahoma" w:cs="Tahoma"/>
          <w:b/>
          <w:sz w:val="20"/>
          <w:szCs w:val="20"/>
        </w:rPr>
        <w:t xml:space="preserve">wprowadzi się do nowego budynku we wrześniu. </w:t>
      </w:r>
      <w:r w:rsidR="00D50FF8" w:rsidRPr="00B76B4E">
        <w:rPr>
          <w:rFonts w:ascii="Tahoma" w:hAnsi="Tahoma" w:cs="Tahoma"/>
          <w:b/>
          <w:sz w:val="20"/>
          <w:szCs w:val="20"/>
        </w:rPr>
        <w:t xml:space="preserve">Przeniesienie </w:t>
      </w:r>
      <w:r w:rsidRPr="00B76B4E">
        <w:rPr>
          <w:rFonts w:ascii="Tahoma" w:hAnsi="Tahoma" w:cs="Tahoma"/>
          <w:b/>
          <w:sz w:val="20"/>
          <w:szCs w:val="20"/>
        </w:rPr>
        <w:t xml:space="preserve">katowickich oddziałów PKP </w:t>
      </w:r>
      <w:r w:rsidR="00D50FF8" w:rsidRPr="00B76B4E">
        <w:rPr>
          <w:rFonts w:ascii="Tahoma" w:hAnsi="Tahoma" w:cs="Tahoma"/>
          <w:b/>
          <w:sz w:val="20"/>
          <w:szCs w:val="20"/>
        </w:rPr>
        <w:t>CARGO do jednej nieruchomości jest prowadzone</w:t>
      </w:r>
      <w:r w:rsidRPr="00B76B4E">
        <w:rPr>
          <w:rFonts w:ascii="Tahoma" w:hAnsi="Tahoma" w:cs="Tahoma"/>
          <w:b/>
          <w:sz w:val="20"/>
          <w:szCs w:val="20"/>
        </w:rPr>
        <w:t xml:space="preserve"> ze wsparciem międzynarodowej agencji doradczej Savills</w:t>
      </w:r>
      <w:r w:rsidR="00C6626C" w:rsidRPr="00B76B4E">
        <w:rPr>
          <w:rFonts w:ascii="Tahoma" w:hAnsi="Tahoma" w:cs="Tahoma"/>
          <w:b/>
          <w:sz w:val="20"/>
          <w:szCs w:val="20"/>
        </w:rPr>
        <w:t>.</w:t>
      </w:r>
    </w:p>
    <w:p w:rsidR="00C6626C" w:rsidRDefault="00A60B13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Obecnie </w:t>
      </w:r>
      <w:r w:rsidR="002D537F">
        <w:rPr>
          <w:rFonts w:ascii="Tahoma" w:hAnsi="Tahoma" w:cs="Tahoma"/>
          <w:sz w:val="20"/>
          <w:szCs w:val="20"/>
        </w:rPr>
        <w:t xml:space="preserve">PKP CARGO zajmuje </w:t>
      </w:r>
      <w:r>
        <w:rPr>
          <w:rFonts w:ascii="Tahoma" w:hAnsi="Tahoma" w:cs="Tahoma"/>
          <w:sz w:val="20"/>
          <w:szCs w:val="20"/>
        </w:rPr>
        <w:t xml:space="preserve">w Katowicach </w:t>
      </w:r>
      <w:r w:rsidR="002D537F">
        <w:rPr>
          <w:rFonts w:ascii="Tahoma" w:hAnsi="Tahoma" w:cs="Tahoma"/>
          <w:sz w:val="20"/>
          <w:szCs w:val="20"/>
        </w:rPr>
        <w:t>dwa budynki – własny biurowiec przy ul. św. Huberta oraz</w:t>
      </w:r>
      <w:r>
        <w:rPr>
          <w:rFonts w:ascii="Tahoma" w:hAnsi="Tahoma" w:cs="Tahoma"/>
          <w:sz w:val="20"/>
          <w:szCs w:val="20"/>
        </w:rPr>
        <w:t xml:space="preserve"> </w:t>
      </w:r>
      <w:r w:rsidR="002D537F">
        <w:rPr>
          <w:rFonts w:ascii="Tahoma" w:hAnsi="Tahoma" w:cs="Tahoma"/>
          <w:sz w:val="20"/>
          <w:szCs w:val="20"/>
        </w:rPr>
        <w:t>wynajmowany</w:t>
      </w:r>
      <w:r w:rsidR="00612A23">
        <w:rPr>
          <w:rFonts w:ascii="Tahoma" w:hAnsi="Tahoma" w:cs="Tahoma"/>
          <w:sz w:val="20"/>
          <w:szCs w:val="20"/>
        </w:rPr>
        <w:t>,</w:t>
      </w:r>
      <w:r w:rsidR="00C80CCC">
        <w:rPr>
          <w:rFonts w:ascii="Tahoma" w:hAnsi="Tahoma" w:cs="Tahoma"/>
          <w:sz w:val="20"/>
          <w:szCs w:val="20"/>
        </w:rPr>
        <w:t xml:space="preserve"> w </w:t>
      </w:r>
      <w:r>
        <w:rPr>
          <w:rFonts w:ascii="Tahoma" w:hAnsi="Tahoma" w:cs="Tahoma"/>
          <w:sz w:val="20"/>
          <w:szCs w:val="20"/>
        </w:rPr>
        <w:t xml:space="preserve">Alei Wojciecha Korfantego. Przeniesienie obu siedzib w jedno miejsce </w:t>
      </w:r>
      <w:r w:rsidR="00457CD2">
        <w:rPr>
          <w:rFonts w:ascii="Tahoma" w:hAnsi="Tahoma" w:cs="Tahoma"/>
          <w:sz w:val="20"/>
          <w:szCs w:val="20"/>
        </w:rPr>
        <w:t xml:space="preserve">ma na celu poprawę funkcjonowania katowickich </w:t>
      </w:r>
      <w:r w:rsidR="003B53C1">
        <w:rPr>
          <w:rFonts w:ascii="Tahoma" w:hAnsi="Tahoma" w:cs="Tahoma"/>
          <w:sz w:val="20"/>
          <w:szCs w:val="20"/>
        </w:rPr>
        <w:t xml:space="preserve">biur </w:t>
      </w:r>
      <w:r w:rsidR="00457CD2">
        <w:rPr>
          <w:rFonts w:ascii="Tahoma" w:hAnsi="Tahoma" w:cs="Tahoma"/>
          <w:sz w:val="20"/>
          <w:szCs w:val="20"/>
        </w:rPr>
        <w:t xml:space="preserve">PKP CARGO i zwiększenie komfortu pracowników. Wpisuje się to w ogólny trend koncentracji siedzib, obserwowany w dużych </w:t>
      </w:r>
      <w:r w:rsidR="00295FB8">
        <w:rPr>
          <w:rFonts w:ascii="Tahoma" w:hAnsi="Tahoma" w:cs="Tahoma"/>
          <w:sz w:val="20"/>
          <w:szCs w:val="20"/>
        </w:rPr>
        <w:t>korporacjach</w:t>
      </w:r>
      <w:r w:rsidR="00457CD2">
        <w:rPr>
          <w:rFonts w:ascii="Tahoma" w:hAnsi="Tahoma" w:cs="Tahoma"/>
          <w:sz w:val="20"/>
          <w:szCs w:val="20"/>
        </w:rPr>
        <w:t>.</w:t>
      </w:r>
      <w:r w:rsidR="00295FB8">
        <w:rPr>
          <w:rFonts w:ascii="Tahoma" w:hAnsi="Tahoma" w:cs="Tahoma"/>
          <w:sz w:val="20"/>
          <w:szCs w:val="20"/>
        </w:rPr>
        <w:t xml:space="preserve"> </w:t>
      </w:r>
    </w:p>
    <w:p w:rsidR="002D537F" w:rsidRPr="002D537F" w:rsidRDefault="00457CD2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457CD2">
        <w:rPr>
          <w:rFonts w:ascii="Tahoma" w:hAnsi="Tahoma" w:cs="Tahoma"/>
          <w:i/>
          <w:sz w:val="20"/>
          <w:szCs w:val="20"/>
        </w:rPr>
        <w:t xml:space="preserve">- </w:t>
      </w:r>
      <w:r>
        <w:rPr>
          <w:rFonts w:ascii="Tahoma" w:hAnsi="Tahoma" w:cs="Tahoma"/>
          <w:i/>
          <w:sz w:val="20"/>
          <w:szCs w:val="20"/>
        </w:rPr>
        <w:t>Po przeanalizowaniu sytuacji nieruchomości PKP CARGO w Katowicach postanowiliśmy zrezygnować z dwóch odrębnych siedzib i postawiliśmy na jedno</w:t>
      </w:r>
      <w:r w:rsidR="008C52AB">
        <w:rPr>
          <w:rFonts w:ascii="Tahoma" w:hAnsi="Tahoma" w:cs="Tahoma"/>
          <w:i/>
          <w:sz w:val="20"/>
          <w:szCs w:val="20"/>
        </w:rPr>
        <w:t xml:space="preserve"> wspólne</w:t>
      </w:r>
      <w:r>
        <w:rPr>
          <w:rFonts w:ascii="Tahoma" w:hAnsi="Tahoma" w:cs="Tahoma"/>
          <w:i/>
          <w:sz w:val="20"/>
          <w:szCs w:val="20"/>
        </w:rPr>
        <w:t xml:space="preserve"> b</w:t>
      </w:r>
      <w:r w:rsidR="008C52AB">
        <w:rPr>
          <w:rFonts w:ascii="Tahoma" w:hAnsi="Tahoma" w:cs="Tahoma"/>
          <w:i/>
          <w:sz w:val="20"/>
          <w:szCs w:val="20"/>
        </w:rPr>
        <w:t xml:space="preserve">iuro dla </w:t>
      </w:r>
      <w:r w:rsidR="002D537F">
        <w:rPr>
          <w:rFonts w:ascii="Tahoma" w:hAnsi="Tahoma" w:cs="Tahoma"/>
          <w:i/>
          <w:sz w:val="20"/>
          <w:szCs w:val="20"/>
        </w:rPr>
        <w:t xml:space="preserve">zakładu </w:t>
      </w:r>
      <w:r w:rsidR="008C52AB">
        <w:rPr>
          <w:rFonts w:ascii="Tahoma" w:hAnsi="Tahoma" w:cs="Tahoma"/>
          <w:i/>
          <w:sz w:val="20"/>
          <w:szCs w:val="20"/>
        </w:rPr>
        <w:t>i </w:t>
      </w:r>
      <w:r>
        <w:rPr>
          <w:rFonts w:ascii="Tahoma" w:hAnsi="Tahoma" w:cs="Tahoma"/>
          <w:i/>
          <w:sz w:val="20"/>
          <w:szCs w:val="20"/>
        </w:rPr>
        <w:t>katowickiej centrali. To najlepsze rozwiązanie</w:t>
      </w:r>
      <w:r w:rsidR="00975E85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975E85">
        <w:rPr>
          <w:rFonts w:ascii="Tahoma" w:hAnsi="Tahoma" w:cs="Tahoma"/>
          <w:i/>
          <w:sz w:val="20"/>
          <w:szCs w:val="20"/>
        </w:rPr>
        <w:t>Łączenie siedzib jest trendem obserwowanym w dużych przedsiębiorstwach. Pozwala na efektywniejsze zarządzanie powierzchniami biurowymi i optymalizację kosztową</w:t>
      </w:r>
      <w:r>
        <w:rPr>
          <w:rFonts w:ascii="Tahoma" w:hAnsi="Tahoma" w:cs="Tahoma"/>
          <w:sz w:val="20"/>
          <w:szCs w:val="20"/>
        </w:rPr>
        <w:t xml:space="preserve"> </w:t>
      </w:r>
      <w:r w:rsidR="00975E85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 xml:space="preserve">mówi </w:t>
      </w:r>
      <w:r w:rsidR="00975E85">
        <w:rPr>
          <w:rFonts w:ascii="Tahoma" w:hAnsi="Tahoma" w:cs="Tahoma"/>
          <w:sz w:val="20"/>
          <w:szCs w:val="20"/>
        </w:rPr>
        <w:t>Łukasz </w:t>
      </w:r>
      <w:r w:rsidR="002D537F">
        <w:rPr>
          <w:rFonts w:ascii="Tahoma" w:hAnsi="Tahoma" w:cs="Tahoma"/>
          <w:sz w:val="20"/>
          <w:szCs w:val="20"/>
        </w:rPr>
        <w:t xml:space="preserve">Hadyś, Członek Zarządu PKP CARGO ds. Finansowych. </w:t>
      </w:r>
    </w:p>
    <w:p w:rsidR="00457CD2" w:rsidRDefault="00975E85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- N</w:t>
      </w:r>
      <w:r w:rsidR="003B53C1">
        <w:rPr>
          <w:rFonts w:ascii="Tahoma" w:hAnsi="Tahoma" w:cs="Tahoma"/>
          <w:i/>
          <w:sz w:val="20"/>
          <w:szCs w:val="20"/>
        </w:rPr>
        <w:t xml:space="preserve">owa siedziba jest zaawansowanym technologicznie budynkiem, dobrze wpisującym się w nasze potrzeby. Zastosowane w nim rozwiązania poprawią jakość pracy osób zatrudnionych w katowickich biurach PKP CARGO – </w:t>
      </w:r>
      <w:r w:rsidR="002D537F">
        <w:rPr>
          <w:rFonts w:ascii="Tahoma" w:hAnsi="Tahoma" w:cs="Tahoma"/>
          <w:sz w:val="20"/>
          <w:szCs w:val="20"/>
        </w:rPr>
        <w:t>dodaje Artur Kostowski, Dyrektor Biura Nieruchomości w PKP CARGO.</w:t>
      </w:r>
    </w:p>
    <w:p w:rsidR="00D50FF8" w:rsidRPr="00D94E70" w:rsidRDefault="00D50FF8" w:rsidP="00D50FF8">
      <w:pPr>
        <w:pStyle w:val="NormalnyWeb"/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D50FF8">
        <w:rPr>
          <w:rFonts w:ascii="Tahoma" w:hAnsi="Tahoma" w:cs="Tahoma"/>
          <w:i/>
          <w:sz w:val="20"/>
          <w:szCs w:val="20"/>
        </w:rPr>
        <w:t>Jesteśmy dumni z tego, że spółka PKP CARGO wybrała II etap A4 Business Park na swoją siedzibę. W czerwcu br. PKP CA</w:t>
      </w:r>
      <w:r>
        <w:rPr>
          <w:rFonts w:ascii="Tahoma" w:hAnsi="Tahoma" w:cs="Tahoma"/>
          <w:i/>
          <w:sz w:val="20"/>
          <w:szCs w:val="20"/>
        </w:rPr>
        <w:t xml:space="preserve">RGO potwierdzi opcję na około 1,5 tys. </w:t>
      </w:r>
      <w:r w:rsidRPr="00D50FF8">
        <w:rPr>
          <w:rFonts w:ascii="Tahoma" w:hAnsi="Tahoma" w:cs="Tahoma"/>
          <w:i/>
          <w:sz w:val="20"/>
          <w:szCs w:val="20"/>
        </w:rPr>
        <w:t>m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50FF8">
        <w:rPr>
          <w:rFonts w:ascii="Tahoma" w:hAnsi="Tahoma" w:cs="Tahoma"/>
          <w:i/>
          <w:sz w:val="20"/>
          <w:szCs w:val="20"/>
        </w:rPr>
        <w:t>kw. w tym samym budynku. Wtedy II etap A4 Business Park będzie wynajęty w całości. To wszystko potwierdza najwyższe, światowe standardy inwestycji biurowych realizowanych przez Echo Investment, a także optymalne warunki pra</w:t>
      </w:r>
      <w:r w:rsidR="00D94E70">
        <w:rPr>
          <w:rFonts w:ascii="Tahoma" w:hAnsi="Tahoma" w:cs="Tahoma"/>
          <w:i/>
          <w:sz w:val="20"/>
          <w:szCs w:val="20"/>
        </w:rPr>
        <w:t xml:space="preserve">cy oferowane przez nas najemcom – </w:t>
      </w:r>
      <w:r w:rsidRPr="00D94E70">
        <w:rPr>
          <w:rFonts w:ascii="Tahoma" w:hAnsi="Tahoma" w:cs="Tahoma"/>
          <w:sz w:val="20"/>
          <w:szCs w:val="20"/>
        </w:rPr>
        <w:t xml:space="preserve">mówi Joanna Nicińska, senior </w:t>
      </w:r>
      <w:r w:rsidR="00D94E70">
        <w:rPr>
          <w:rFonts w:ascii="Tahoma" w:hAnsi="Tahoma" w:cs="Tahoma"/>
          <w:sz w:val="20"/>
          <w:szCs w:val="20"/>
        </w:rPr>
        <w:t>leasing manager z Działu Biur i </w:t>
      </w:r>
      <w:r w:rsidRPr="00D94E70">
        <w:rPr>
          <w:rFonts w:ascii="Tahoma" w:hAnsi="Tahoma" w:cs="Tahoma"/>
          <w:sz w:val="20"/>
          <w:szCs w:val="20"/>
        </w:rPr>
        <w:t>Hoteli Echo Investment.</w:t>
      </w:r>
    </w:p>
    <w:p w:rsidR="00D50FF8" w:rsidRPr="00D50FF8" w:rsidRDefault="00D94E70" w:rsidP="00D50FF8">
      <w:pPr>
        <w:pStyle w:val="NormalnyWeb"/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D50FF8" w:rsidRPr="00D94E70">
        <w:rPr>
          <w:rFonts w:ascii="Tahoma" w:hAnsi="Tahoma" w:cs="Tahoma"/>
          <w:i/>
          <w:sz w:val="20"/>
          <w:szCs w:val="20"/>
        </w:rPr>
        <w:t>Umowa zawarta przez PKP CARGO oraz Echo Investment to jedna z największych transakcji najmu powierzchni biurowej w Katowicach w ciągu ostatni</w:t>
      </w:r>
      <w:r>
        <w:rPr>
          <w:rFonts w:ascii="Tahoma" w:hAnsi="Tahoma" w:cs="Tahoma"/>
          <w:i/>
          <w:sz w:val="20"/>
          <w:szCs w:val="20"/>
        </w:rPr>
        <w:t>ch lat. Firma wynajęła ponad 82 proc.</w:t>
      </w:r>
      <w:r w:rsidR="00D50FF8" w:rsidRPr="00D94E70">
        <w:rPr>
          <w:rFonts w:ascii="Tahoma" w:hAnsi="Tahoma" w:cs="Tahoma"/>
          <w:i/>
          <w:sz w:val="20"/>
          <w:szCs w:val="20"/>
        </w:rPr>
        <w:t xml:space="preserve"> powierzchni biurowej dostępnej w budynku B w A4 Business Park. Cieszę się, ż</w:t>
      </w:r>
      <w:r>
        <w:rPr>
          <w:rFonts w:ascii="Tahoma" w:hAnsi="Tahoma" w:cs="Tahoma"/>
          <w:i/>
          <w:sz w:val="20"/>
          <w:szCs w:val="20"/>
        </w:rPr>
        <w:t>e mogliśmy doradzać PKP CARGO w </w:t>
      </w:r>
      <w:r w:rsidR="00D50FF8" w:rsidRPr="00D94E70">
        <w:rPr>
          <w:rFonts w:ascii="Tahoma" w:hAnsi="Tahoma" w:cs="Tahoma"/>
          <w:i/>
          <w:sz w:val="20"/>
          <w:szCs w:val="20"/>
        </w:rPr>
        <w:t>tym skomplikowanym i czasochłonnym procesie wyboru nowej lokalizacji. Jestem przekonany, że budynek sprawdzi się jako nowa siedziba centrali PKP CARGO, m.in. dzięki dogodnym połączeniom komunikacyjnym i zaawansowanej infrastrukturze technicznej. Dodatkowo, efektywny rozkład powierzchni na piętrach pozwolił na elastyczną aranżację dostosowaną do potrzeb zróżnicowanych grup pracowników i funkcji spółki, w tym biura kierowania ruch</w:t>
      </w:r>
      <w:r>
        <w:rPr>
          <w:rFonts w:ascii="Tahoma" w:hAnsi="Tahoma" w:cs="Tahoma"/>
          <w:i/>
          <w:sz w:val="20"/>
          <w:szCs w:val="20"/>
        </w:rPr>
        <w:t xml:space="preserve">em pociągów towarowych w Polsce – </w:t>
      </w:r>
      <w:r w:rsidR="00D50FF8" w:rsidRPr="00D94E70">
        <w:rPr>
          <w:rFonts w:ascii="Tahoma" w:hAnsi="Tahoma" w:cs="Tahoma"/>
          <w:sz w:val="20"/>
          <w:szCs w:val="20"/>
        </w:rPr>
        <w:t>mówi</w:t>
      </w:r>
      <w:r w:rsidR="00D50FF8" w:rsidRPr="00D50FF8">
        <w:rPr>
          <w:rFonts w:ascii="Tahoma" w:hAnsi="Tahoma" w:cs="Tahoma"/>
          <w:sz w:val="20"/>
          <w:szCs w:val="20"/>
        </w:rPr>
        <w:t xml:space="preserve"> Tomasz Subocz, associate director, szef Działu Reprezentacji Najemcy w Savills w Polsce.</w:t>
      </w:r>
    </w:p>
    <w:p w:rsidR="00D50FF8" w:rsidRPr="00D50FF8" w:rsidRDefault="00D50FF8" w:rsidP="00D50FF8">
      <w:pPr>
        <w:pStyle w:val="NormalnyWeb"/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 w:rsidRPr="00D50FF8">
        <w:rPr>
          <w:rFonts w:ascii="Tahoma" w:hAnsi="Tahoma" w:cs="Tahoma"/>
          <w:sz w:val="20"/>
          <w:szCs w:val="20"/>
        </w:rPr>
        <w:t xml:space="preserve">A4 Business Park powstaje w Katowicach przy ul. Francuskiej, w sąsiedztwie zjazdu z autostrady A4. Obiekt otacza znakomicie rozwinięta sieć komunikacji miejskiej </w:t>
      </w:r>
      <w:r w:rsidR="00D94E70">
        <w:rPr>
          <w:rFonts w:ascii="Tahoma" w:hAnsi="Tahoma" w:cs="Tahoma"/>
          <w:sz w:val="20"/>
          <w:szCs w:val="20"/>
        </w:rPr>
        <w:t>–</w:t>
      </w:r>
      <w:r w:rsidRPr="00D50FF8">
        <w:rPr>
          <w:rFonts w:ascii="Tahoma" w:hAnsi="Tahoma" w:cs="Tahoma"/>
          <w:sz w:val="20"/>
          <w:szCs w:val="20"/>
        </w:rPr>
        <w:t xml:space="preserve"> w sąsiedztwie znajdują się liczne </w:t>
      </w:r>
      <w:r w:rsidRPr="00D50FF8">
        <w:rPr>
          <w:rFonts w:ascii="Tahoma" w:hAnsi="Tahoma" w:cs="Tahoma"/>
          <w:sz w:val="20"/>
          <w:szCs w:val="20"/>
        </w:rPr>
        <w:lastRenderedPageBreak/>
        <w:t>przystanki autobusowe oraz dworzec PKP. A4 Business Park składa się z trzech budynków. Realizacja pierwszego wraz z kubaturowym parkingiem wielopoziomowym oferującym 560 miejsc postojowych zako</w:t>
      </w:r>
      <w:r w:rsidR="00D94E70">
        <w:rPr>
          <w:rFonts w:ascii="Tahoma" w:hAnsi="Tahoma" w:cs="Tahoma"/>
          <w:sz w:val="20"/>
          <w:szCs w:val="20"/>
        </w:rPr>
        <w:t>ńczyła się w I kw. 2014 roku. Siedmio</w:t>
      </w:r>
      <w:r w:rsidRPr="00D50FF8">
        <w:rPr>
          <w:rFonts w:ascii="Tahoma" w:hAnsi="Tahoma" w:cs="Tahoma"/>
          <w:sz w:val="20"/>
          <w:szCs w:val="20"/>
        </w:rPr>
        <w:t xml:space="preserve">kondygnacyjny budynek (9 </w:t>
      </w:r>
      <w:r>
        <w:rPr>
          <w:rFonts w:ascii="Tahoma" w:hAnsi="Tahoma" w:cs="Tahoma"/>
          <w:sz w:val="20"/>
          <w:szCs w:val="20"/>
        </w:rPr>
        <w:t>tys.</w:t>
      </w:r>
      <w:r w:rsidRPr="00D50FF8">
        <w:rPr>
          <w:rFonts w:ascii="Tahoma" w:hAnsi="Tahoma" w:cs="Tahoma"/>
          <w:sz w:val="20"/>
          <w:szCs w:val="20"/>
        </w:rPr>
        <w:t xml:space="preserve"> m</w:t>
      </w:r>
      <w:r>
        <w:rPr>
          <w:rFonts w:ascii="Tahoma" w:hAnsi="Tahoma" w:cs="Tahoma"/>
          <w:sz w:val="20"/>
          <w:szCs w:val="20"/>
        </w:rPr>
        <w:t xml:space="preserve"> </w:t>
      </w:r>
      <w:r w:rsidRPr="00D50FF8">
        <w:rPr>
          <w:rFonts w:ascii="Tahoma" w:hAnsi="Tahoma" w:cs="Tahoma"/>
          <w:sz w:val="20"/>
          <w:szCs w:val="20"/>
        </w:rPr>
        <w:t xml:space="preserve">kw.) został w całości wynajęty przez koncern informatyczny IBM. W ramach II etapu inwestycji powstaje 10-kondygnacyjny budynek o powierzchni biurowej wynoszącej około 9 </w:t>
      </w:r>
      <w:r>
        <w:rPr>
          <w:rFonts w:ascii="Tahoma" w:hAnsi="Tahoma" w:cs="Tahoma"/>
          <w:sz w:val="20"/>
          <w:szCs w:val="20"/>
        </w:rPr>
        <w:t>tys.</w:t>
      </w:r>
      <w:r w:rsidRPr="00D50FF8">
        <w:rPr>
          <w:rFonts w:ascii="Tahoma" w:hAnsi="Tahoma" w:cs="Tahoma"/>
          <w:sz w:val="20"/>
          <w:szCs w:val="20"/>
        </w:rPr>
        <w:t xml:space="preserve"> m</w:t>
      </w:r>
      <w:r w:rsidR="00B76B4E" w:rsidRPr="00B76B4E">
        <w:rPr>
          <w:rFonts w:ascii="Tahoma" w:hAnsi="Tahoma" w:cs="Tahoma"/>
          <w:sz w:val="20"/>
          <w:szCs w:val="20"/>
          <w:vertAlign w:val="superscript"/>
        </w:rPr>
        <w:t>2</w:t>
      </w:r>
      <w:r w:rsidR="00B76B4E">
        <w:rPr>
          <w:rFonts w:ascii="Tahoma" w:hAnsi="Tahoma" w:cs="Tahoma"/>
          <w:sz w:val="20"/>
          <w:szCs w:val="20"/>
        </w:rPr>
        <w:t xml:space="preserve">. </w:t>
      </w:r>
      <w:r w:rsidRPr="00D50FF8">
        <w:rPr>
          <w:rFonts w:ascii="Tahoma" w:hAnsi="Tahoma" w:cs="Tahoma"/>
          <w:sz w:val="20"/>
          <w:szCs w:val="20"/>
        </w:rPr>
        <w:t xml:space="preserve">Projekt A4 Business Park opracowało znane krakowskie biuro architektoniczne DDJM. </w:t>
      </w:r>
    </w:p>
    <w:p w:rsidR="003E7379" w:rsidRDefault="00D50FF8" w:rsidP="00D50FF8">
      <w:pPr>
        <w:pStyle w:val="NormalnyWeb"/>
        <w:spacing w:after="24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D50FF8">
        <w:rPr>
          <w:rFonts w:ascii="Tahoma" w:hAnsi="Tahoma" w:cs="Tahoma"/>
          <w:sz w:val="20"/>
          <w:szCs w:val="20"/>
        </w:rPr>
        <w:t>W styczni</w:t>
      </w:r>
      <w:r w:rsidR="00D94E70">
        <w:rPr>
          <w:rFonts w:ascii="Tahoma" w:hAnsi="Tahoma" w:cs="Tahoma"/>
          <w:sz w:val="20"/>
          <w:szCs w:val="20"/>
        </w:rPr>
        <w:t>u 2015 roku</w:t>
      </w:r>
      <w:r w:rsidRPr="00D50FF8">
        <w:rPr>
          <w:rFonts w:ascii="Tahoma" w:hAnsi="Tahoma" w:cs="Tahoma"/>
          <w:sz w:val="20"/>
          <w:szCs w:val="20"/>
        </w:rPr>
        <w:t xml:space="preserve"> oba budynki uzyskały certyfikaty BREAAM na poziomie „Very Good”. Oddany do użytkowania w ubiegłym roku  I etap A4 Business Park, uzyskał wynik 66,2 proc. Drugi biurowie</w:t>
      </w:r>
      <w:r w:rsidR="00B76B4E">
        <w:rPr>
          <w:rFonts w:ascii="Tahoma" w:hAnsi="Tahoma" w:cs="Tahoma"/>
          <w:sz w:val="20"/>
          <w:szCs w:val="20"/>
        </w:rPr>
        <w:t>c wchodzący w skład inwestycji został oceniony równie wysoko –</w:t>
      </w:r>
      <w:r w:rsidRPr="00D50FF8">
        <w:rPr>
          <w:rFonts w:ascii="Tahoma" w:hAnsi="Tahoma" w:cs="Tahoma"/>
          <w:sz w:val="20"/>
          <w:szCs w:val="20"/>
        </w:rPr>
        <w:t xml:space="preserve"> 66,4 proc.</w:t>
      </w: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  <w:r w:rsidR="00313D72">
        <w:rPr>
          <w:rFonts w:ascii="Tahoma" w:eastAsia="Calibri" w:hAnsi="Tahoma" w:cs="Tahoma"/>
          <w:b w:val="0"/>
          <w:sz w:val="20"/>
          <w:szCs w:val="20"/>
        </w:rPr>
        <w:tab/>
      </w:r>
      <w:r w:rsidR="00313D72">
        <w:rPr>
          <w:rFonts w:ascii="Tahoma" w:eastAsia="Calibri" w:hAnsi="Tahoma" w:cs="Tahoma"/>
          <w:b w:val="0"/>
          <w:sz w:val="20"/>
          <w:szCs w:val="20"/>
        </w:rPr>
        <w:tab/>
      </w:r>
      <w:r w:rsidR="00313D72">
        <w:rPr>
          <w:rFonts w:ascii="Tahoma" w:eastAsia="Calibri" w:hAnsi="Tahoma" w:cs="Tahoma"/>
          <w:b w:val="0"/>
          <w:sz w:val="20"/>
          <w:szCs w:val="20"/>
        </w:rPr>
        <w:tab/>
      </w:r>
      <w:r w:rsidR="00313D72">
        <w:rPr>
          <w:rFonts w:ascii="Tahoma" w:eastAsia="Calibri" w:hAnsi="Tahoma" w:cs="Tahoma"/>
          <w:b w:val="0"/>
          <w:sz w:val="20"/>
          <w:szCs w:val="20"/>
        </w:rPr>
        <w:tab/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  <w:r w:rsidR="00313D72">
        <w:rPr>
          <w:rFonts w:ascii="Tahoma" w:eastAsia="Calibri" w:hAnsi="Tahoma" w:cs="Tahoma"/>
          <w:b/>
          <w:lang w:val="pl-PL" w:eastAsia="en-US"/>
        </w:rPr>
        <w:tab/>
      </w:r>
      <w:r w:rsidR="00313D72">
        <w:rPr>
          <w:rFonts w:ascii="Tahoma" w:eastAsia="Calibri" w:hAnsi="Tahoma" w:cs="Tahoma"/>
          <w:b/>
          <w:lang w:val="pl-PL" w:eastAsia="en-US"/>
        </w:rPr>
        <w:tab/>
      </w:r>
      <w:r w:rsidR="00313D72">
        <w:rPr>
          <w:rFonts w:ascii="Tahoma" w:eastAsia="Calibri" w:hAnsi="Tahoma" w:cs="Tahoma"/>
          <w:b/>
          <w:lang w:val="pl-PL" w:eastAsia="en-US"/>
        </w:rPr>
        <w:tab/>
      </w:r>
      <w:r w:rsidR="00313D72">
        <w:rPr>
          <w:rFonts w:ascii="Tahoma" w:eastAsia="Calibri" w:hAnsi="Tahoma" w:cs="Tahoma"/>
          <w:b/>
          <w:lang w:val="pl-PL" w:eastAsia="en-US"/>
        </w:rPr>
        <w:tab/>
      </w:r>
      <w:r w:rsidR="00313D72">
        <w:rPr>
          <w:rFonts w:ascii="Tahoma" w:eastAsia="Calibri" w:hAnsi="Tahoma" w:cs="Tahoma"/>
          <w:b/>
          <w:lang w:val="pl-PL" w:eastAsia="en-US"/>
        </w:rPr>
        <w:tab/>
      </w:r>
      <w:r w:rsidR="00313D72">
        <w:rPr>
          <w:rFonts w:ascii="Tahoma" w:eastAsia="Calibri" w:hAnsi="Tahoma" w:cs="Tahoma"/>
          <w:b/>
          <w:lang w:val="pl-PL" w:eastAsia="en-US"/>
        </w:rPr>
        <w:tab/>
      </w:r>
    </w:p>
    <w:p w:rsidR="00313D72" w:rsidRPr="00946AFB" w:rsidRDefault="00FD38E7" w:rsidP="00313D72">
      <w:pPr>
        <w:pStyle w:val="Tekstprzypisudolnego"/>
        <w:spacing w:line="240" w:lineRule="auto"/>
        <w:jc w:val="left"/>
        <w:rPr>
          <w:rFonts w:ascii="Tahoma" w:eastAsia="Calibri" w:hAnsi="Tahoma" w:cs="Tahoma"/>
          <w:lang w:val="pl-PL" w:eastAsia="en-US"/>
        </w:rPr>
      </w:pPr>
      <w:r w:rsidRPr="00313D72">
        <w:rPr>
          <w:rFonts w:ascii="Tahoma" w:eastAsia="Calibri" w:hAnsi="Tahoma" w:cs="Tahoma"/>
          <w:lang w:val="pl-PL" w:eastAsia="en-US"/>
        </w:rPr>
        <w:t>Rzecznik Prasowy PKP CARGO S.A.</w:t>
      </w:r>
      <w:r w:rsidR="00313D72" w:rsidRPr="00313D72">
        <w:rPr>
          <w:rFonts w:ascii="Tahoma" w:eastAsia="Calibri" w:hAnsi="Tahoma" w:cs="Tahoma"/>
          <w:lang w:val="pl-PL" w:eastAsia="en-US"/>
        </w:rPr>
        <w:tab/>
      </w:r>
      <w:r w:rsidR="00313D72">
        <w:rPr>
          <w:rFonts w:ascii="Tahoma" w:eastAsia="Calibri" w:hAnsi="Tahoma" w:cs="Tahoma"/>
          <w:lang w:val="pl-PL" w:eastAsia="en-US"/>
        </w:rPr>
        <w:tab/>
      </w:r>
    </w:p>
    <w:p w:rsidR="00FD38E7" w:rsidRPr="00946AFB" w:rsidRDefault="00313D72" w:rsidP="00313D72">
      <w:pPr>
        <w:pStyle w:val="Tekstprzypisudolnego"/>
        <w:spacing w:line="240" w:lineRule="auto"/>
        <w:jc w:val="left"/>
        <w:rPr>
          <w:rFonts w:ascii="Tahoma" w:eastAsia="Calibri" w:hAnsi="Tahoma" w:cs="Tahoma"/>
          <w:lang w:val="pl-PL" w:eastAsia="en-US"/>
        </w:rPr>
      </w:pPr>
      <w:r w:rsidRPr="00946AFB">
        <w:rPr>
          <w:rFonts w:ascii="Tahoma" w:eastAsia="Calibri" w:hAnsi="Tahoma" w:cs="Tahoma"/>
          <w:lang w:val="pl-PL" w:eastAsia="en-US"/>
        </w:rPr>
        <w:t xml:space="preserve"> </w:t>
      </w:r>
      <w:r w:rsidR="00FD38E7" w:rsidRPr="00946AFB">
        <w:rPr>
          <w:rFonts w:ascii="Tahoma" w:eastAsia="Calibri" w:hAnsi="Tahoma" w:cs="Tahoma"/>
          <w:lang w:val="pl-PL" w:eastAsia="en-US"/>
        </w:rPr>
        <w:t>(+48) 783 91 51 34</w:t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  <w:r w:rsidRPr="00946AFB">
        <w:rPr>
          <w:rFonts w:ascii="Tahoma" w:eastAsia="Calibri" w:hAnsi="Tahoma" w:cs="Tahoma"/>
          <w:lang w:val="pl-PL" w:eastAsia="en-US"/>
        </w:rPr>
        <w:tab/>
      </w:r>
    </w:p>
    <w:p w:rsidR="00FD38E7" w:rsidRPr="00946AFB" w:rsidRDefault="00C309CC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313D72" w:rsidRPr="00946AFB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  <w:r w:rsidR="00313D72" w:rsidRPr="00946AFB">
        <w:rPr>
          <w:rFonts w:ascii="Tahoma" w:eastAsia="Calibri" w:hAnsi="Tahoma" w:cs="Tahoma"/>
          <w:lang w:val="pl-PL" w:eastAsia="en-US"/>
        </w:rPr>
        <w:tab/>
      </w:r>
      <w:r w:rsidR="00313D72" w:rsidRPr="00946AFB">
        <w:rPr>
          <w:rFonts w:ascii="Tahoma" w:eastAsia="Calibri" w:hAnsi="Tahoma" w:cs="Tahoma"/>
          <w:lang w:val="pl-PL" w:eastAsia="en-US"/>
        </w:rPr>
        <w:tab/>
      </w:r>
      <w:r w:rsidR="00313D72" w:rsidRPr="00946AFB">
        <w:rPr>
          <w:rFonts w:ascii="Tahoma" w:eastAsia="Calibri" w:hAnsi="Tahoma" w:cs="Tahoma"/>
          <w:lang w:val="pl-PL" w:eastAsia="en-US"/>
        </w:rPr>
        <w:tab/>
      </w:r>
      <w:r w:rsidR="00313D72" w:rsidRPr="00946AFB">
        <w:rPr>
          <w:rFonts w:ascii="Tahoma" w:eastAsia="Calibri" w:hAnsi="Tahoma" w:cs="Tahoma"/>
          <w:lang w:val="pl-PL" w:eastAsia="en-US"/>
        </w:rPr>
        <w:tab/>
      </w:r>
    </w:p>
    <w:p w:rsidR="00313D72" w:rsidRPr="00946AFB" w:rsidRDefault="00313D72" w:rsidP="00D50FF8">
      <w:pPr>
        <w:spacing w:before="120" w:after="120"/>
        <w:rPr>
          <w:rFonts w:ascii="Tahoma" w:hAnsi="Tahoma" w:cs="Tahoma"/>
          <w:b/>
          <w:bCs/>
          <w:sz w:val="16"/>
          <w:szCs w:val="16"/>
        </w:rPr>
      </w:pPr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 w:rsidR="00514348"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 w:rsidR="00514348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wchodzą spółki zależne, m.in. Cargosped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313D72" w:rsidRP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313D72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CC" w:rsidRDefault="00C309CC">
      <w:r>
        <w:separator/>
      </w:r>
    </w:p>
  </w:endnote>
  <w:endnote w:type="continuationSeparator" w:id="0">
    <w:p w:rsidR="00C309CC" w:rsidRDefault="00C3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.6pt" o:ole="" fillcolor="window">
          <v:imagedata r:id="rId1" o:title=""/>
        </v:shape>
        <o:OLEObject Type="Embed" ProgID="CorelDRAW.Graphic.11" ShapeID="_x0000_i1025" DrawAspect="Content" ObjectID="_1488256504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CC" w:rsidRDefault="00C309CC">
      <w:r>
        <w:separator/>
      </w:r>
    </w:p>
  </w:footnote>
  <w:footnote w:type="continuationSeparator" w:id="0">
    <w:p w:rsidR="00C309CC" w:rsidRDefault="00C3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946AFB">
      <w:rPr>
        <w:rFonts w:ascii="Tahoma" w:hAnsi="Tahoma" w:cs="Tahoma"/>
        <w:sz w:val="20"/>
        <w:szCs w:val="20"/>
      </w:rPr>
      <w:t>19</w:t>
    </w:r>
    <w:r w:rsidR="0012581A" w:rsidRPr="004F42C0">
      <w:rPr>
        <w:rFonts w:ascii="Tahoma" w:hAnsi="Tahoma" w:cs="Tahoma"/>
        <w:sz w:val="20"/>
        <w:szCs w:val="20"/>
      </w:rPr>
      <w:t xml:space="preserve"> </w:t>
    </w:r>
    <w:r w:rsidR="00C6626C">
      <w:rPr>
        <w:rFonts w:ascii="Tahoma" w:hAnsi="Tahoma" w:cs="Tahoma"/>
        <w:sz w:val="20"/>
        <w:szCs w:val="20"/>
      </w:rPr>
      <w:t xml:space="preserve">marca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51BF"/>
    <w:rsid w:val="000676E1"/>
    <w:rsid w:val="0008409B"/>
    <w:rsid w:val="000953D3"/>
    <w:rsid w:val="00095F69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425EB"/>
    <w:rsid w:val="00145CA0"/>
    <w:rsid w:val="00152061"/>
    <w:rsid w:val="00155B82"/>
    <w:rsid w:val="001642E3"/>
    <w:rsid w:val="00181F0D"/>
    <w:rsid w:val="00186D3D"/>
    <w:rsid w:val="00190FBE"/>
    <w:rsid w:val="001A3FE1"/>
    <w:rsid w:val="001C07C9"/>
    <w:rsid w:val="001C0FB7"/>
    <w:rsid w:val="001C136B"/>
    <w:rsid w:val="001D576A"/>
    <w:rsid w:val="001D634E"/>
    <w:rsid w:val="001E2145"/>
    <w:rsid w:val="00201CFE"/>
    <w:rsid w:val="0021337B"/>
    <w:rsid w:val="00214ED5"/>
    <w:rsid w:val="00220808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95FB8"/>
    <w:rsid w:val="002B7D21"/>
    <w:rsid w:val="002B7FCF"/>
    <w:rsid w:val="002D1318"/>
    <w:rsid w:val="002D537F"/>
    <w:rsid w:val="002E0546"/>
    <w:rsid w:val="002E2D3C"/>
    <w:rsid w:val="002F4A11"/>
    <w:rsid w:val="003029FC"/>
    <w:rsid w:val="00302DD7"/>
    <w:rsid w:val="00313D72"/>
    <w:rsid w:val="00314FB9"/>
    <w:rsid w:val="0033331D"/>
    <w:rsid w:val="00335D51"/>
    <w:rsid w:val="00336AD7"/>
    <w:rsid w:val="00337AC8"/>
    <w:rsid w:val="00342959"/>
    <w:rsid w:val="00346986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53C1"/>
    <w:rsid w:val="003B71B6"/>
    <w:rsid w:val="003C4B47"/>
    <w:rsid w:val="003D1123"/>
    <w:rsid w:val="003D7879"/>
    <w:rsid w:val="003E7379"/>
    <w:rsid w:val="003F27AA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57CD2"/>
    <w:rsid w:val="004613AA"/>
    <w:rsid w:val="004658D8"/>
    <w:rsid w:val="00476F6F"/>
    <w:rsid w:val="00477783"/>
    <w:rsid w:val="00482E17"/>
    <w:rsid w:val="00484037"/>
    <w:rsid w:val="004B515F"/>
    <w:rsid w:val="004C4EA3"/>
    <w:rsid w:val="004D3658"/>
    <w:rsid w:val="004D7575"/>
    <w:rsid w:val="004E6242"/>
    <w:rsid w:val="004F42C0"/>
    <w:rsid w:val="00511E50"/>
    <w:rsid w:val="00514348"/>
    <w:rsid w:val="00522C99"/>
    <w:rsid w:val="00524455"/>
    <w:rsid w:val="0053512D"/>
    <w:rsid w:val="00540CE3"/>
    <w:rsid w:val="00541083"/>
    <w:rsid w:val="00543C1E"/>
    <w:rsid w:val="00551CD8"/>
    <w:rsid w:val="005644E3"/>
    <w:rsid w:val="00565BB8"/>
    <w:rsid w:val="0058380E"/>
    <w:rsid w:val="005C3721"/>
    <w:rsid w:val="005C6EA6"/>
    <w:rsid w:val="005D6428"/>
    <w:rsid w:val="005F4AA4"/>
    <w:rsid w:val="005F5C68"/>
    <w:rsid w:val="005F6DF5"/>
    <w:rsid w:val="00603093"/>
    <w:rsid w:val="00610E61"/>
    <w:rsid w:val="00612A23"/>
    <w:rsid w:val="006140E3"/>
    <w:rsid w:val="00620286"/>
    <w:rsid w:val="00622765"/>
    <w:rsid w:val="00636FCE"/>
    <w:rsid w:val="00642915"/>
    <w:rsid w:val="00644F89"/>
    <w:rsid w:val="00647CA0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4F24"/>
    <w:rsid w:val="006E5997"/>
    <w:rsid w:val="00700B32"/>
    <w:rsid w:val="00701B5E"/>
    <w:rsid w:val="00710EB2"/>
    <w:rsid w:val="00717BC3"/>
    <w:rsid w:val="00720C3D"/>
    <w:rsid w:val="0073405D"/>
    <w:rsid w:val="0073506A"/>
    <w:rsid w:val="007412E2"/>
    <w:rsid w:val="00746F84"/>
    <w:rsid w:val="00751CC4"/>
    <w:rsid w:val="007541C7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D24E4"/>
    <w:rsid w:val="007E0339"/>
    <w:rsid w:val="007E2223"/>
    <w:rsid w:val="0080138E"/>
    <w:rsid w:val="00803BCC"/>
    <w:rsid w:val="00813FF9"/>
    <w:rsid w:val="008142F2"/>
    <w:rsid w:val="00817553"/>
    <w:rsid w:val="00820A6B"/>
    <w:rsid w:val="008231D7"/>
    <w:rsid w:val="008420C1"/>
    <w:rsid w:val="00852E3A"/>
    <w:rsid w:val="008533AB"/>
    <w:rsid w:val="00867480"/>
    <w:rsid w:val="008743C4"/>
    <w:rsid w:val="008858D8"/>
    <w:rsid w:val="00891B43"/>
    <w:rsid w:val="00893BC8"/>
    <w:rsid w:val="00894BA6"/>
    <w:rsid w:val="00896235"/>
    <w:rsid w:val="008A63DD"/>
    <w:rsid w:val="008A7081"/>
    <w:rsid w:val="008B3780"/>
    <w:rsid w:val="008B46C2"/>
    <w:rsid w:val="008C3B80"/>
    <w:rsid w:val="008C52AB"/>
    <w:rsid w:val="008D7557"/>
    <w:rsid w:val="008F1234"/>
    <w:rsid w:val="00902C2D"/>
    <w:rsid w:val="009033CE"/>
    <w:rsid w:val="0091604D"/>
    <w:rsid w:val="00921514"/>
    <w:rsid w:val="00930812"/>
    <w:rsid w:val="00932D73"/>
    <w:rsid w:val="00944605"/>
    <w:rsid w:val="00946AFB"/>
    <w:rsid w:val="00946D86"/>
    <w:rsid w:val="009573AA"/>
    <w:rsid w:val="00962FB0"/>
    <w:rsid w:val="00975E85"/>
    <w:rsid w:val="009817A6"/>
    <w:rsid w:val="009852EB"/>
    <w:rsid w:val="00986721"/>
    <w:rsid w:val="00986EFC"/>
    <w:rsid w:val="00990723"/>
    <w:rsid w:val="00991259"/>
    <w:rsid w:val="00996BFC"/>
    <w:rsid w:val="009A4DE9"/>
    <w:rsid w:val="009D3441"/>
    <w:rsid w:val="009E366F"/>
    <w:rsid w:val="009F3C48"/>
    <w:rsid w:val="009F7CD7"/>
    <w:rsid w:val="00A006B5"/>
    <w:rsid w:val="00A0439B"/>
    <w:rsid w:val="00A0564E"/>
    <w:rsid w:val="00A12BCD"/>
    <w:rsid w:val="00A157CA"/>
    <w:rsid w:val="00A32298"/>
    <w:rsid w:val="00A4269E"/>
    <w:rsid w:val="00A46CAB"/>
    <w:rsid w:val="00A53D62"/>
    <w:rsid w:val="00A60B13"/>
    <w:rsid w:val="00A643A3"/>
    <w:rsid w:val="00A7738C"/>
    <w:rsid w:val="00A9605D"/>
    <w:rsid w:val="00AA15BF"/>
    <w:rsid w:val="00AA2D68"/>
    <w:rsid w:val="00AA766C"/>
    <w:rsid w:val="00AD067D"/>
    <w:rsid w:val="00AD181F"/>
    <w:rsid w:val="00AD58F3"/>
    <w:rsid w:val="00B07C0B"/>
    <w:rsid w:val="00B118B4"/>
    <w:rsid w:val="00B1478E"/>
    <w:rsid w:val="00B320B1"/>
    <w:rsid w:val="00B343CF"/>
    <w:rsid w:val="00B43297"/>
    <w:rsid w:val="00B62DB5"/>
    <w:rsid w:val="00B76B4E"/>
    <w:rsid w:val="00B77755"/>
    <w:rsid w:val="00B83D0A"/>
    <w:rsid w:val="00B84C6E"/>
    <w:rsid w:val="00BA0F01"/>
    <w:rsid w:val="00BB1548"/>
    <w:rsid w:val="00BB15CA"/>
    <w:rsid w:val="00BD508E"/>
    <w:rsid w:val="00BD7248"/>
    <w:rsid w:val="00BF5960"/>
    <w:rsid w:val="00C05773"/>
    <w:rsid w:val="00C071B8"/>
    <w:rsid w:val="00C16CB9"/>
    <w:rsid w:val="00C16D8B"/>
    <w:rsid w:val="00C27A99"/>
    <w:rsid w:val="00C309CC"/>
    <w:rsid w:val="00C50B62"/>
    <w:rsid w:val="00C52258"/>
    <w:rsid w:val="00C57CAF"/>
    <w:rsid w:val="00C6626C"/>
    <w:rsid w:val="00C80CCC"/>
    <w:rsid w:val="00CA1B09"/>
    <w:rsid w:val="00CA5FFC"/>
    <w:rsid w:val="00CA7F10"/>
    <w:rsid w:val="00CF3090"/>
    <w:rsid w:val="00CF5C11"/>
    <w:rsid w:val="00CF7F5A"/>
    <w:rsid w:val="00D10653"/>
    <w:rsid w:val="00D14CA1"/>
    <w:rsid w:val="00D20FD2"/>
    <w:rsid w:val="00D23FF9"/>
    <w:rsid w:val="00D33046"/>
    <w:rsid w:val="00D40603"/>
    <w:rsid w:val="00D446EB"/>
    <w:rsid w:val="00D47AA8"/>
    <w:rsid w:val="00D50A36"/>
    <w:rsid w:val="00D50FF8"/>
    <w:rsid w:val="00D53EDD"/>
    <w:rsid w:val="00D94E70"/>
    <w:rsid w:val="00D962D1"/>
    <w:rsid w:val="00DA4E9E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55D5"/>
    <w:rsid w:val="00E77963"/>
    <w:rsid w:val="00E96800"/>
    <w:rsid w:val="00EA45E8"/>
    <w:rsid w:val="00EA6FD5"/>
    <w:rsid w:val="00EB40B9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13D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A4DE3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A6E8-3219-4188-9D7B-39B14358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5810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4</cp:revision>
  <cp:lastPrinted>2014-03-03T10:32:00Z</cp:lastPrinted>
  <dcterms:created xsi:type="dcterms:W3CDTF">2015-03-18T11:40:00Z</dcterms:created>
  <dcterms:modified xsi:type="dcterms:W3CDTF">2015-03-19T06:49:00Z</dcterms:modified>
</cp:coreProperties>
</file>