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9" w:rsidRPr="00FC3C00" w:rsidRDefault="00314FB9" w:rsidP="00FC3C00">
      <w:pPr>
        <w:spacing w:before="120" w:after="120"/>
        <w:rPr>
          <w:rFonts w:ascii="Tahoma" w:hAnsi="Tahoma" w:cs="Tahoma"/>
          <w:sz w:val="22"/>
          <w:szCs w:val="22"/>
        </w:rPr>
      </w:pPr>
    </w:p>
    <w:p w:rsidR="00FD38E7" w:rsidRPr="00FC3C00" w:rsidRDefault="00FD38E7" w:rsidP="00FC3C00">
      <w:pPr>
        <w:pStyle w:val="NormalnyWeb"/>
        <w:spacing w:after="240" w:afterAutospacing="0"/>
        <w:jc w:val="center"/>
        <w:rPr>
          <w:rFonts w:ascii="Tahoma" w:eastAsia="Calibri" w:hAnsi="Tahoma" w:cs="Tahoma"/>
          <w:bCs/>
          <w:sz w:val="22"/>
          <w:szCs w:val="22"/>
        </w:rPr>
      </w:pPr>
      <w:r w:rsidRPr="00FC3C00">
        <w:rPr>
          <w:rFonts w:ascii="Tahoma" w:eastAsia="Calibri" w:hAnsi="Tahoma" w:cs="Tahoma"/>
          <w:bCs/>
          <w:sz w:val="22"/>
          <w:szCs w:val="22"/>
        </w:rPr>
        <w:t>KOMUNIKAT PRASOWY</w:t>
      </w:r>
    </w:p>
    <w:p w:rsidR="00482542" w:rsidRPr="00FC3C00" w:rsidRDefault="00482542" w:rsidP="00FC3C00">
      <w:pPr>
        <w:spacing w:after="240"/>
        <w:jc w:val="center"/>
        <w:rPr>
          <w:rFonts w:ascii="Tahoma" w:hAnsi="Tahoma" w:cs="Tahoma"/>
          <w:sz w:val="22"/>
          <w:szCs w:val="22"/>
        </w:rPr>
      </w:pPr>
      <w:r w:rsidRPr="00FC3C00">
        <w:rPr>
          <w:rFonts w:ascii="Tahoma" w:hAnsi="Tahoma" w:cs="Tahoma"/>
          <w:b/>
          <w:bCs/>
          <w:sz w:val="22"/>
          <w:szCs w:val="22"/>
        </w:rPr>
        <w:t>PKP CARGO minimalizuje negatywne skutki strajku kolejarzy w Niemczech</w:t>
      </w:r>
    </w:p>
    <w:p w:rsidR="00482542" w:rsidRPr="00FC3C00" w:rsidRDefault="00482542" w:rsidP="00FC3C00">
      <w:pPr>
        <w:pStyle w:val="NormalnyWeb"/>
        <w:spacing w:after="240" w:afterAutospacing="0"/>
        <w:jc w:val="both"/>
        <w:rPr>
          <w:rFonts w:ascii="Tahoma" w:hAnsi="Tahoma" w:cs="Tahoma"/>
          <w:sz w:val="22"/>
          <w:szCs w:val="22"/>
        </w:rPr>
      </w:pPr>
      <w:r w:rsidRPr="00FC3C00">
        <w:rPr>
          <w:rFonts w:ascii="Tahoma" w:hAnsi="Tahoma" w:cs="Tahoma"/>
          <w:b/>
          <w:bCs/>
          <w:sz w:val="22"/>
          <w:szCs w:val="22"/>
        </w:rPr>
        <w:t xml:space="preserve">Więcej połączeń realizowanych własnymi lokomotywami na całej trasie przewozów transgranicznych oraz rozszerzenie współpracy z innymi przewoźnikami za granicą – to odpowiedź PKP CARGO na strajki maszynistów DB </w:t>
      </w:r>
      <w:proofErr w:type="spellStart"/>
      <w:r w:rsidRPr="00FC3C00">
        <w:rPr>
          <w:rFonts w:ascii="Tahoma" w:hAnsi="Tahoma" w:cs="Tahoma"/>
          <w:b/>
          <w:bCs/>
          <w:sz w:val="22"/>
          <w:szCs w:val="22"/>
        </w:rPr>
        <w:t>Schenker</w:t>
      </w:r>
      <w:proofErr w:type="spellEnd"/>
      <w:r w:rsidRPr="00FC3C00">
        <w:rPr>
          <w:rFonts w:ascii="Tahoma" w:hAnsi="Tahoma" w:cs="Tahoma"/>
          <w:b/>
          <w:bCs/>
          <w:sz w:val="22"/>
          <w:szCs w:val="22"/>
        </w:rPr>
        <w:t>. PKP CARGO współpracuje z tym</w:t>
      </w:r>
      <w:r w:rsidR="00FC3C00" w:rsidRPr="00FC3C00">
        <w:rPr>
          <w:rFonts w:ascii="Tahoma" w:hAnsi="Tahoma" w:cs="Tahoma"/>
          <w:b/>
          <w:bCs/>
          <w:sz w:val="22"/>
          <w:szCs w:val="22"/>
        </w:rPr>
        <w:t xml:space="preserve"> </w:t>
      </w:r>
      <w:r w:rsidRPr="00FC3C00">
        <w:rPr>
          <w:rFonts w:ascii="Tahoma" w:hAnsi="Tahoma" w:cs="Tahoma"/>
          <w:b/>
          <w:bCs/>
          <w:sz w:val="22"/>
          <w:szCs w:val="22"/>
        </w:rPr>
        <w:t>niemieckim przewoźnikiem przy obsłudze części kontraktów. Spółka chce zagwarantować, że towary przewożone z Polski do Niemiec trafią na czas do klientów. Jednocześnie zakłócenia w obsłudze ruchu towarowego w Niemczech mogą być szansą dla PKP CARGO, który dzięki skali działalności drugiego przewoźnika w UE i wysokiej jakości usług może pozyskiwać nowe kontakty handlowe.</w:t>
      </w:r>
    </w:p>
    <w:p w:rsidR="00482542" w:rsidRPr="00FC3C00" w:rsidRDefault="00482542" w:rsidP="00FC3C00">
      <w:pPr>
        <w:pStyle w:val="NormalnyWeb"/>
        <w:jc w:val="both"/>
        <w:rPr>
          <w:rFonts w:ascii="Tahoma" w:hAnsi="Tahoma" w:cs="Tahoma"/>
          <w:sz w:val="22"/>
          <w:szCs w:val="22"/>
        </w:rPr>
      </w:pPr>
      <w:r w:rsidRPr="00FC3C00">
        <w:rPr>
          <w:rFonts w:ascii="Tahoma" w:hAnsi="Tahoma" w:cs="Tahoma"/>
          <w:sz w:val="22"/>
          <w:szCs w:val="22"/>
        </w:rPr>
        <w:t>W Niemczech  we wtorek rozpoczął się kolejny strajk maszynistów, który potrwa „do odwołania”. To już dziewiąty taki strajk od 2014 roku. Strajki w DB powodują przede wszystkim zmniejszenie liczby pociągów przyjmowanych po</w:t>
      </w:r>
      <w:r w:rsidR="00AA46AE">
        <w:rPr>
          <w:rFonts w:ascii="Tahoma" w:hAnsi="Tahoma" w:cs="Tahoma"/>
          <w:sz w:val="22"/>
          <w:szCs w:val="22"/>
        </w:rPr>
        <w:t xml:space="preserve"> niemieckiej stronie granicy. W </w:t>
      </w:r>
      <w:r w:rsidRPr="00FC3C00">
        <w:rPr>
          <w:rFonts w:ascii="Tahoma" w:hAnsi="Tahoma" w:cs="Tahoma"/>
          <w:sz w:val="22"/>
          <w:szCs w:val="22"/>
        </w:rPr>
        <w:t>czasie trwania poprzedniego strajku (na początku maja br.), niemieccy kolejarze odbierali dwa-trzy pociągi PKP CARGO na dobę, w porównaniu do sześciu w normalnych warunkach. Problemem jest także zdawanie próżnych wagonów z Niemiec do Polski. PKP CARGO szacuje, że w ciągu jednego dnia strajku liczba wagonów tego polskiego przewoźnika zablokowanych po niemieckiej stronie może osiągnąć nawet 80-120 sztuk. To generuje straty. Jesienią 2014 roku i w maju 2015 roku w związku ze strajkami wyniosły one łącznie w przypadku PKP CARGO 1,6 mln zł.</w:t>
      </w:r>
    </w:p>
    <w:p w:rsidR="00482542" w:rsidRPr="00FC3C00" w:rsidRDefault="00482542" w:rsidP="00FC3C00">
      <w:pPr>
        <w:spacing w:after="240"/>
        <w:jc w:val="both"/>
        <w:rPr>
          <w:rFonts w:ascii="Tahoma" w:hAnsi="Tahoma" w:cs="Tahoma"/>
          <w:sz w:val="22"/>
          <w:szCs w:val="22"/>
        </w:rPr>
      </w:pPr>
      <w:r w:rsidRPr="00FC3C00">
        <w:rPr>
          <w:rFonts w:ascii="Tahoma" w:hAnsi="Tahoma" w:cs="Tahoma"/>
          <w:sz w:val="22"/>
          <w:szCs w:val="22"/>
        </w:rPr>
        <w:t xml:space="preserve">Remedium na negatywne skutki strajków będzie zwiększenie liczby połączeń obsługiwanych w całości przez PKP CARGO. Największy polski przewoźnik wykorzystuje do tego lokomotywy wielosystemowe, które mogą ciągnąć skład zarówno po polskiej, jak i po niemieckiej stronie granicy. Wykorzystanie własnego taboru uniezależnia PKP CARGO od innych przewoźników. Jest też szansą na zwiększenie przychodów. Niezależnie od strajku w DB, PKP CARGO chce  zwiększać udział połączeń transgranicznych obsługiwanych samodzielnie w całości przewozów realizowanych przez spółkę. Od kilku miesięcy PKP CARGO wozi węgiel ze Śląska do stolicy Niemiec. </w:t>
      </w:r>
    </w:p>
    <w:p w:rsidR="00482542" w:rsidRPr="00FC3C00" w:rsidRDefault="00482542" w:rsidP="00FC3C00">
      <w:pPr>
        <w:spacing w:after="240"/>
        <w:jc w:val="both"/>
        <w:rPr>
          <w:rFonts w:ascii="Tahoma" w:hAnsi="Tahoma" w:cs="Tahoma"/>
          <w:sz w:val="22"/>
          <w:szCs w:val="22"/>
        </w:rPr>
      </w:pPr>
      <w:r w:rsidRPr="00FC3C00">
        <w:rPr>
          <w:rFonts w:ascii="Tahoma" w:hAnsi="Tahoma" w:cs="Tahoma"/>
          <w:sz w:val="22"/>
          <w:szCs w:val="22"/>
        </w:rPr>
        <w:t>PKP CARGO posiada specjalne procedury zarządzania taborem i pracownikami na wypadek strajku niemieckich kolejarzy. Dotyczą one przede wszystkim sprawnego rozładowywania zatorów już po zakończeniu strajku, gdy na odbiór czekają setki pustych wagonów. Jest to wyzwanie wymagające mobilizacji dodatkowych zasobów kadrowych i taborowych w bardzo krótkim czasie.</w:t>
      </w:r>
    </w:p>
    <w:p w:rsidR="00482542" w:rsidRPr="00FC3C00" w:rsidRDefault="00482542" w:rsidP="00FC3C00">
      <w:pPr>
        <w:spacing w:after="240"/>
        <w:jc w:val="both"/>
        <w:rPr>
          <w:rFonts w:ascii="Tahoma" w:hAnsi="Tahoma" w:cs="Tahoma"/>
          <w:sz w:val="22"/>
          <w:szCs w:val="22"/>
        </w:rPr>
      </w:pPr>
      <w:r w:rsidRPr="00FC3C00">
        <w:rPr>
          <w:rFonts w:ascii="Tahoma" w:hAnsi="Tahoma" w:cs="Tahoma"/>
          <w:sz w:val="22"/>
          <w:szCs w:val="22"/>
        </w:rPr>
        <w:t xml:space="preserve">- </w:t>
      </w:r>
      <w:r w:rsidRPr="00FC3C00">
        <w:rPr>
          <w:rFonts w:ascii="Tahoma" w:hAnsi="Tahoma" w:cs="Tahoma"/>
          <w:i/>
          <w:iCs/>
          <w:sz w:val="22"/>
          <w:szCs w:val="22"/>
        </w:rPr>
        <w:t xml:space="preserve">Zależy nam na jak najlepszej obsłudze klienta i dostarczeniu przesyłki na czas. Dlatego chcemy maksymalnie ograniczyć negatywne dla naszych klientów skutki strajków kolejarzy za zachodnią granicą. Jesteśmy gotowi wykonywać więcej przewozów samodzielnie na całej trasie przejazdu, również na terytorium Niemiec </w:t>
      </w:r>
      <w:r w:rsidRPr="00FC3C00">
        <w:rPr>
          <w:rFonts w:ascii="Tahoma" w:hAnsi="Tahoma" w:cs="Tahoma"/>
          <w:sz w:val="22"/>
          <w:szCs w:val="22"/>
        </w:rPr>
        <w:t>– mówi Wojciech Derda, członek zarządu PKP CARGO ds. operacyjnych. –</w:t>
      </w:r>
      <w:r w:rsidRPr="00FC3C00">
        <w:rPr>
          <w:rFonts w:ascii="Tahoma" w:hAnsi="Tahoma" w:cs="Tahoma"/>
          <w:i/>
          <w:iCs/>
          <w:sz w:val="22"/>
          <w:szCs w:val="22"/>
        </w:rPr>
        <w:t xml:space="preserve"> Z myślą o sprawnej obsłudze pociągów transgranicznych zamierzamy rozbudowywać flotę lokomotyw, inwestując w taki tabor, który w większym stopniu uniezależni nas od innych przewoźników i pozwoli świadczyć naszym klientom kompleksowe usługi </w:t>
      </w:r>
      <w:r w:rsidRPr="00FC3C00">
        <w:rPr>
          <w:rFonts w:ascii="Tahoma" w:hAnsi="Tahoma" w:cs="Tahoma"/>
          <w:sz w:val="22"/>
          <w:szCs w:val="22"/>
        </w:rPr>
        <w:t>– dodaje Wojciech Derda.</w:t>
      </w:r>
    </w:p>
    <w:p w:rsidR="00482542" w:rsidRPr="00FC3C00" w:rsidRDefault="00482542" w:rsidP="00FC3C00">
      <w:pPr>
        <w:spacing w:after="240"/>
        <w:jc w:val="both"/>
        <w:rPr>
          <w:rFonts w:ascii="Tahoma" w:hAnsi="Tahoma" w:cs="Tahoma"/>
          <w:sz w:val="22"/>
          <w:szCs w:val="22"/>
        </w:rPr>
      </w:pPr>
      <w:r w:rsidRPr="00FC3C00">
        <w:rPr>
          <w:rFonts w:ascii="Tahoma" w:hAnsi="Tahoma" w:cs="Tahoma"/>
          <w:sz w:val="22"/>
          <w:szCs w:val="22"/>
        </w:rPr>
        <w:lastRenderedPageBreak/>
        <w:t xml:space="preserve">Przy realizacji części umów na przewozy, szczególnie węgla i koksu, PKP CARGO często współpracuje z niemieckimi przewoźnikami. PKP CARGO dowozi wagony do granicy, skąd są one odbierane przez zachodniego partnera. Będące następstwem strajków zatory na granicy powodują straty PKP CARGO wynikające z zablokowania </w:t>
      </w:r>
      <w:r w:rsidR="004966F1">
        <w:rPr>
          <w:rFonts w:ascii="Tahoma" w:hAnsi="Tahoma" w:cs="Tahoma"/>
          <w:sz w:val="22"/>
          <w:szCs w:val="22"/>
        </w:rPr>
        <w:t>pracowników i taboru, a także z </w:t>
      </w:r>
      <w:r w:rsidRPr="00FC3C00">
        <w:rPr>
          <w:rFonts w:ascii="Tahoma" w:hAnsi="Tahoma" w:cs="Tahoma"/>
          <w:sz w:val="22"/>
          <w:szCs w:val="22"/>
        </w:rPr>
        <w:t>tytułu nieterminowego wywiązywania się z umów.</w:t>
      </w:r>
    </w:p>
    <w:p w:rsidR="00482542" w:rsidRPr="00FC3C00" w:rsidRDefault="00482542" w:rsidP="00FC3C00">
      <w:pPr>
        <w:spacing w:after="240"/>
        <w:jc w:val="both"/>
        <w:rPr>
          <w:rFonts w:ascii="Tahoma" w:hAnsi="Tahoma" w:cs="Tahoma"/>
          <w:sz w:val="22"/>
          <w:szCs w:val="22"/>
        </w:rPr>
      </w:pPr>
      <w:r w:rsidRPr="00FC3C00">
        <w:rPr>
          <w:rFonts w:ascii="Tahoma" w:hAnsi="Tahoma" w:cs="Tahoma"/>
          <w:sz w:val="22"/>
          <w:szCs w:val="22"/>
        </w:rPr>
        <w:t>Połączenia tranzytowe, w imporcie oraz eksporcie w 2014 roku stanowiły łącznie 47 proc. wszystkich przewozów PKP CARGO mierzonych pracą przewozową. Pod względem przychodów od zagranicznych klientów zewnętrznych największy udział miały firmy niemieckie (29 proc.), czeskie (15 proc.) i słowackie (15 proc.).</w:t>
      </w:r>
    </w:p>
    <w:p w:rsidR="00482542" w:rsidRPr="00FC3C00" w:rsidRDefault="00482542" w:rsidP="00FC3C00">
      <w:pPr>
        <w:spacing w:after="240"/>
        <w:jc w:val="both"/>
        <w:rPr>
          <w:rFonts w:ascii="Tahoma" w:hAnsi="Tahoma" w:cs="Tahoma"/>
          <w:sz w:val="22"/>
          <w:szCs w:val="22"/>
        </w:rPr>
      </w:pPr>
      <w:r w:rsidRPr="00FC3C00">
        <w:rPr>
          <w:rFonts w:ascii="Tahoma" w:hAnsi="Tahoma" w:cs="Tahoma"/>
          <w:sz w:val="22"/>
          <w:szCs w:val="22"/>
        </w:rPr>
        <w:t>PKP CARGO jest największym w Polsce i drugim w Europie towarowym przewoźnikiem kolejowym. W 2014 roku Grupa PKP CARGO miała blisko 48,5 proc. udziału w rynku pod względem masy i ponad 57 proc. pod względem pracy przewozowej.</w:t>
      </w:r>
    </w:p>
    <w:p w:rsidR="003E0A4E" w:rsidRPr="00FC3C00" w:rsidRDefault="003E0A4E" w:rsidP="00FC3C00">
      <w:pPr>
        <w:pStyle w:val="Nagwek1"/>
        <w:rPr>
          <w:rFonts w:ascii="Tahoma" w:eastAsia="Calibri" w:hAnsi="Tahoma" w:cs="Tahoma"/>
          <w:b w:val="0"/>
          <w:szCs w:val="22"/>
        </w:rPr>
      </w:pPr>
      <w:r w:rsidRPr="00FC3C00">
        <w:rPr>
          <w:rFonts w:ascii="Tahoma" w:eastAsia="Calibri" w:hAnsi="Tahoma" w:cs="Tahoma"/>
          <w:b w:val="0"/>
          <w:szCs w:val="22"/>
        </w:rPr>
        <w:t>Kontakt:</w:t>
      </w:r>
    </w:p>
    <w:p w:rsidR="003E0A4E" w:rsidRPr="00FC3C00" w:rsidRDefault="003E0A4E" w:rsidP="00FC3C00">
      <w:pPr>
        <w:pStyle w:val="Tekstprzypisudolnego"/>
        <w:spacing w:line="240" w:lineRule="auto"/>
        <w:rPr>
          <w:rFonts w:ascii="Tahoma" w:eastAsia="Calibri" w:hAnsi="Tahoma" w:cs="Tahoma"/>
          <w:b/>
          <w:sz w:val="22"/>
          <w:szCs w:val="22"/>
          <w:lang w:eastAsia="en-US"/>
        </w:rPr>
      </w:pPr>
      <w:r w:rsidRPr="00FC3C00">
        <w:rPr>
          <w:rFonts w:ascii="Tahoma" w:eastAsia="Calibri" w:hAnsi="Tahoma" w:cs="Tahoma"/>
          <w:b/>
          <w:sz w:val="22"/>
          <w:szCs w:val="22"/>
          <w:lang w:eastAsia="en-US"/>
        </w:rPr>
        <w:t>Mirosław Kuk</w:t>
      </w:r>
    </w:p>
    <w:p w:rsidR="003E0A4E" w:rsidRPr="00FC3C00" w:rsidRDefault="003E0A4E" w:rsidP="00FC3C00">
      <w:pPr>
        <w:pStyle w:val="Tekstprzypisudolnego"/>
        <w:spacing w:line="240" w:lineRule="auto"/>
        <w:rPr>
          <w:rFonts w:ascii="Tahoma" w:eastAsia="Calibri" w:hAnsi="Tahoma" w:cs="Tahoma"/>
          <w:sz w:val="22"/>
          <w:szCs w:val="22"/>
          <w:lang w:eastAsia="en-US"/>
        </w:rPr>
      </w:pPr>
      <w:proofErr w:type="spellStart"/>
      <w:r w:rsidRPr="00FC3C00">
        <w:rPr>
          <w:rFonts w:ascii="Tahoma" w:eastAsia="Calibri" w:hAnsi="Tahoma" w:cs="Tahoma"/>
          <w:sz w:val="22"/>
          <w:szCs w:val="22"/>
          <w:lang w:eastAsia="en-US"/>
        </w:rPr>
        <w:t>Rzecznik</w:t>
      </w:r>
      <w:proofErr w:type="spellEnd"/>
      <w:r w:rsidRPr="00FC3C00">
        <w:rPr>
          <w:rFonts w:ascii="Tahoma" w:eastAsia="Calibri" w:hAnsi="Tahoma" w:cs="Tahoma"/>
          <w:sz w:val="22"/>
          <w:szCs w:val="22"/>
          <w:lang w:eastAsia="en-US"/>
        </w:rPr>
        <w:t xml:space="preserve"> </w:t>
      </w:r>
      <w:proofErr w:type="spellStart"/>
      <w:r w:rsidRPr="00FC3C00">
        <w:rPr>
          <w:rFonts w:ascii="Tahoma" w:eastAsia="Calibri" w:hAnsi="Tahoma" w:cs="Tahoma"/>
          <w:sz w:val="22"/>
          <w:szCs w:val="22"/>
          <w:lang w:eastAsia="en-US"/>
        </w:rPr>
        <w:t>Prasowy</w:t>
      </w:r>
      <w:proofErr w:type="spellEnd"/>
      <w:r w:rsidRPr="00FC3C00">
        <w:rPr>
          <w:rFonts w:ascii="Tahoma" w:eastAsia="Calibri" w:hAnsi="Tahoma" w:cs="Tahoma"/>
          <w:sz w:val="22"/>
          <w:szCs w:val="22"/>
          <w:lang w:eastAsia="en-US"/>
        </w:rPr>
        <w:t xml:space="preserve"> PKP CARGO S.A.</w:t>
      </w:r>
    </w:p>
    <w:p w:rsidR="003E0A4E" w:rsidRPr="00FC3C00" w:rsidRDefault="003E0A4E" w:rsidP="00FC3C00">
      <w:pPr>
        <w:pStyle w:val="Tekstprzypisudolnego"/>
        <w:spacing w:line="240" w:lineRule="auto"/>
        <w:rPr>
          <w:rFonts w:ascii="Tahoma" w:eastAsia="Calibri" w:hAnsi="Tahoma" w:cs="Tahoma"/>
          <w:sz w:val="22"/>
          <w:szCs w:val="22"/>
          <w:lang w:eastAsia="en-US"/>
        </w:rPr>
      </w:pPr>
      <w:r w:rsidRPr="00FC3C00">
        <w:rPr>
          <w:rFonts w:ascii="Tahoma" w:eastAsia="Calibri" w:hAnsi="Tahoma" w:cs="Tahoma"/>
          <w:sz w:val="22"/>
          <w:szCs w:val="22"/>
          <w:lang w:eastAsia="en-US"/>
        </w:rPr>
        <w:t>(+48) 783 91 51 34</w:t>
      </w:r>
    </w:p>
    <w:p w:rsidR="003E0A4E" w:rsidRPr="00FC3C00" w:rsidRDefault="006C48A3" w:rsidP="00FC3C00">
      <w:pPr>
        <w:pStyle w:val="Tekstprzypisudolnego"/>
        <w:spacing w:line="240" w:lineRule="auto"/>
        <w:rPr>
          <w:rFonts w:ascii="Tahoma" w:eastAsia="Calibri" w:hAnsi="Tahoma" w:cs="Tahoma"/>
          <w:sz w:val="22"/>
          <w:szCs w:val="22"/>
          <w:lang w:eastAsia="en-US"/>
        </w:rPr>
      </w:pPr>
      <w:hyperlink r:id="rId9" w:history="1">
        <w:r w:rsidR="003E0A4E" w:rsidRPr="00FC3C00">
          <w:rPr>
            <w:rStyle w:val="Hipercze"/>
            <w:rFonts w:ascii="Tahoma" w:eastAsia="Calibri" w:hAnsi="Tahoma" w:cs="Tahoma"/>
            <w:sz w:val="22"/>
            <w:szCs w:val="22"/>
            <w:lang w:eastAsia="en-US"/>
          </w:rPr>
          <w:t>m.kuk@pkp-cargo.eu</w:t>
        </w:r>
      </w:hyperlink>
    </w:p>
    <w:p w:rsidR="006D1A43" w:rsidRPr="00FC3C00" w:rsidRDefault="006D1A43" w:rsidP="00FC3C00">
      <w:pPr>
        <w:shd w:val="clear" w:color="auto" w:fill="FFFFFF"/>
        <w:jc w:val="both"/>
        <w:textAlignment w:val="baseline"/>
        <w:rPr>
          <w:rFonts w:ascii="Tahoma" w:hAnsi="Tahoma" w:cs="Tahoma"/>
          <w:b/>
          <w:sz w:val="22"/>
          <w:szCs w:val="22"/>
          <w:lang w:val="en-GB"/>
        </w:rPr>
      </w:pPr>
    </w:p>
    <w:p w:rsidR="00FD38E7" w:rsidRPr="00FC3C00" w:rsidRDefault="00FD38E7" w:rsidP="00FC3C00">
      <w:pPr>
        <w:spacing w:before="120" w:after="120"/>
        <w:jc w:val="center"/>
        <w:rPr>
          <w:rFonts w:ascii="Tahoma" w:hAnsi="Tahoma" w:cs="Tahoma"/>
          <w:b/>
          <w:bCs/>
          <w:sz w:val="22"/>
          <w:szCs w:val="22"/>
        </w:rPr>
      </w:pPr>
      <w:r w:rsidRPr="00FC3C00">
        <w:rPr>
          <w:rFonts w:ascii="Tahoma" w:hAnsi="Tahoma" w:cs="Tahoma"/>
          <w:b/>
          <w:bCs/>
          <w:sz w:val="22"/>
          <w:szCs w:val="22"/>
        </w:rPr>
        <w:t>***</w:t>
      </w:r>
    </w:p>
    <w:p w:rsidR="00321384" w:rsidRPr="004966F1" w:rsidRDefault="00321384" w:rsidP="00FC3C00">
      <w:pPr>
        <w:spacing w:after="240"/>
        <w:jc w:val="both"/>
        <w:rPr>
          <w:rFonts w:ascii="Tahoma" w:hAnsi="Tahoma" w:cs="Tahoma"/>
          <w:sz w:val="18"/>
          <w:szCs w:val="22"/>
        </w:rPr>
      </w:pPr>
      <w:r w:rsidRPr="004966F1">
        <w:rPr>
          <w:rFonts w:ascii="Tahoma" w:hAnsi="Tahoma" w:cs="Tahoma"/>
          <w:b/>
          <w:bCs/>
          <w:sz w:val="18"/>
          <w:szCs w:val="22"/>
        </w:rPr>
        <w:t xml:space="preserve">Grupa PKP CARGO </w:t>
      </w:r>
      <w:r w:rsidRPr="004966F1">
        <w:rPr>
          <w:rFonts w:ascii="Tahoma" w:hAnsi="Tahoma" w:cs="Tahoma"/>
          <w:sz w:val="18"/>
          <w:szCs w:val="22"/>
        </w:rPr>
        <w:t>jest liderem kolejowych przewozów towarowych w Polsce i drugim największym operatorem w Unii Europejskiej. Powstała w 2001 roku. W zakresie usług logistycznych wykorzystuje transport lądowy (kolejowy i samochodowy) oraz morski (promowy). Posiada największą flotę kolejowego taboru towarowego w Polsce. Dziennie przewoźnik uruchamia średnio tysiąc pociągów i obsługuje kilka tysięcy klientów. Świadczy samodzielne przewozy towarowe na terenie Słowacji, Czech, Niemiec, Austrii, Belgii, Holandii i Węgier oraz Litwy.</w:t>
      </w:r>
    </w:p>
    <w:p w:rsidR="00321384" w:rsidRPr="004966F1" w:rsidRDefault="00321384" w:rsidP="00FC3C00">
      <w:pPr>
        <w:spacing w:after="240"/>
        <w:jc w:val="both"/>
        <w:rPr>
          <w:rFonts w:ascii="Tahoma" w:hAnsi="Tahoma" w:cs="Tahoma"/>
          <w:sz w:val="18"/>
          <w:szCs w:val="22"/>
        </w:rPr>
      </w:pPr>
      <w:r w:rsidRPr="004966F1">
        <w:rPr>
          <w:rFonts w:ascii="Tahoma" w:hAnsi="Tahoma" w:cs="Tahoma"/>
          <w:sz w:val="18"/>
          <w:szCs w:val="22"/>
        </w:rPr>
        <w:t xml:space="preserve">W skład Grupy </w:t>
      </w:r>
      <w:r w:rsidRPr="004966F1">
        <w:rPr>
          <w:rFonts w:ascii="Tahoma" w:hAnsi="Tahoma" w:cs="Tahoma"/>
          <w:bCs/>
          <w:sz w:val="18"/>
          <w:szCs w:val="22"/>
        </w:rPr>
        <w:t xml:space="preserve">PKP CARGO </w:t>
      </w:r>
      <w:r w:rsidRPr="004966F1">
        <w:rPr>
          <w:rFonts w:ascii="Tahoma" w:hAnsi="Tahoma" w:cs="Tahoma"/>
          <w:sz w:val="18"/>
          <w:szCs w:val="22"/>
        </w:rPr>
        <w:t xml:space="preserve">wchodzą spółki zależne, m.in. </w:t>
      </w:r>
      <w:proofErr w:type="spellStart"/>
      <w:r w:rsidRPr="004966F1">
        <w:rPr>
          <w:rFonts w:ascii="Tahoma" w:hAnsi="Tahoma" w:cs="Tahoma"/>
          <w:sz w:val="18"/>
          <w:szCs w:val="22"/>
        </w:rPr>
        <w:t>Cargosped</w:t>
      </w:r>
      <w:proofErr w:type="spellEnd"/>
      <w:r w:rsidRPr="004966F1">
        <w:rPr>
          <w:rFonts w:ascii="Tahoma" w:hAnsi="Tahoma" w:cs="Tahoma"/>
          <w:sz w:val="18"/>
          <w:szCs w:val="22"/>
        </w:rPr>
        <w:t xml:space="preserve"> (odpowiedzi</w:t>
      </w:r>
      <w:r w:rsidR="004966F1" w:rsidRPr="004966F1">
        <w:rPr>
          <w:rFonts w:ascii="Tahoma" w:hAnsi="Tahoma" w:cs="Tahoma"/>
          <w:sz w:val="18"/>
          <w:szCs w:val="22"/>
        </w:rPr>
        <w:t>alna za przewozy intermodalne),</w:t>
      </w:r>
      <w:r w:rsidRPr="004966F1">
        <w:rPr>
          <w:rFonts w:ascii="Tahoma" w:hAnsi="Tahoma" w:cs="Tahoma"/>
          <w:sz w:val="18"/>
          <w:szCs w:val="22"/>
        </w:rPr>
        <w:t>PS Trade Trans (krajowa i międzynarodowa spedycja kolejowa) ora</w:t>
      </w:r>
      <w:r w:rsidR="004966F1">
        <w:rPr>
          <w:rFonts w:ascii="Tahoma" w:hAnsi="Tahoma" w:cs="Tahoma"/>
          <w:sz w:val="18"/>
          <w:szCs w:val="22"/>
        </w:rPr>
        <w:t>z PKP CARGOTABOR (jedna z </w:t>
      </w:r>
      <w:r w:rsidRPr="004966F1">
        <w:rPr>
          <w:rFonts w:ascii="Tahoma" w:hAnsi="Tahoma" w:cs="Tahoma"/>
          <w:sz w:val="18"/>
          <w:szCs w:val="22"/>
        </w:rPr>
        <w:t>największych spółek taborowych na świecie).</w:t>
      </w:r>
    </w:p>
    <w:p w:rsidR="00321384" w:rsidRPr="004966F1" w:rsidRDefault="00321384" w:rsidP="00FC3C00">
      <w:pPr>
        <w:spacing w:after="240"/>
        <w:jc w:val="both"/>
        <w:rPr>
          <w:rFonts w:ascii="Tahoma" w:hAnsi="Tahoma" w:cs="Tahoma"/>
          <w:sz w:val="18"/>
          <w:szCs w:val="22"/>
        </w:rPr>
      </w:pPr>
      <w:r w:rsidRPr="004966F1">
        <w:rPr>
          <w:rFonts w:ascii="Tahoma" w:hAnsi="Tahoma" w:cs="Tahoma"/>
          <w:sz w:val="18"/>
          <w:szCs w:val="22"/>
        </w:rPr>
        <w:t xml:space="preserve">W 2014 roku Grupa </w:t>
      </w:r>
      <w:r w:rsidRPr="004966F1">
        <w:rPr>
          <w:rFonts w:ascii="Tahoma" w:hAnsi="Tahoma" w:cs="Tahoma"/>
          <w:bCs/>
          <w:sz w:val="18"/>
          <w:szCs w:val="22"/>
        </w:rPr>
        <w:t xml:space="preserve">PKP CARGO </w:t>
      </w:r>
      <w:r w:rsidRPr="004966F1">
        <w:rPr>
          <w:rFonts w:ascii="Tahoma" w:hAnsi="Tahoma" w:cs="Tahoma"/>
          <w:sz w:val="18"/>
          <w:szCs w:val="22"/>
        </w:rPr>
        <w:t>osiągnęła 4,257 mld zł przychodów i 276 mln zł zysku netto, przewożąc 111 mln ton ładunków.</w:t>
      </w:r>
    </w:p>
    <w:p w:rsidR="00321384" w:rsidRPr="004966F1" w:rsidRDefault="00321384" w:rsidP="00FC3C00">
      <w:pPr>
        <w:spacing w:after="240"/>
        <w:jc w:val="both"/>
        <w:rPr>
          <w:rFonts w:ascii="Tahoma" w:hAnsi="Tahoma" w:cs="Tahoma"/>
          <w:sz w:val="18"/>
          <w:szCs w:val="22"/>
        </w:rPr>
      </w:pPr>
      <w:r w:rsidRPr="004966F1">
        <w:rPr>
          <w:rFonts w:ascii="Tahoma" w:hAnsi="Tahoma" w:cs="Tahoma"/>
          <w:sz w:val="18"/>
          <w:szCs w:val="22"/>
        </w:rPr>
        <w:t xml:space="preserve">30 października 2013 roku </w:t>
      </w:r>
      <w:r w:rsidRPr="004966F1">
        <w:rPr>
          <w:rFonts w:ascii="Tahoma" w:hAnsi="Tahoma" w:cs="Tahoma"/>
          <w:bCs/>
          <w:sz w:val="18"/>
          <w:szCs w:val="22"/>
        </w:rPr>
        <w:t xml:space="preserve">PKP CARGO </w:t>
      </w:r>
      <w:r w:rsidRPr="004966F1">
        <w:rPr>
          <w:rFonts w:ascii="Tahoma" w:hAnsi="Tahoma" w:cs="Tahoma"/>
          <w:sz w:val="18"/>
          <w:szCs w:val="22"/>
        </w:rPr>
        <w:t>zadebiutowało na Giełdzie Papierów Wartościowych w Warszawie, stając się pierwszym kolejowym przewoźnikiem towarowym w UE notowanym na giełdzi</w:t>
      </w:r>
      <w:r w:rsidR="004966F1">
        <w:rPr>
          <w:rFonts w:ascii="Tahoma" w:hAnsi="Tahoma" w:cs="Tahoma"/>
          <w:sz w:val="18"/>
          <w:szCs w:val="22"/>
        </w:rPr>
        <w:t>e. Wartość oferty publicznej, w </w:t>
      </w:r>
      <w:r w:rsidRPr="004966F1">
        <w:rPr>
          <w:rFonts w:ascii="Tahoma" w:hAnsi="Tahoma" w:cs="Tahoma"/>
          <w:sz w:val="18"/>
          <w:szCs w:val="22"/>
        </w:rPr>
        <w:t xml:space="preserve">której PKP S.A. sprzedała niemal 50 procent akcji </w:t>
      </w:r>
      <w:r w:rsidRPr="004966F1">
        <w:rPr>
          <w:rFonts w:ascii="Tahoma" w:hAnsi="Tahoma" w:cs="Tahoma"/>
          <w:bCs/>
          <w:sz w:val="18"/>
          <w:szCs w:val="22"/>
        </w:rPr>
        <w:t xml:space="preserve">PKP CARGO, </w:t>
      </w:r>
      <w:r w:rsidRPr="004966F1">
        <w:rPr>
          <w:rFonts w:ascii="Tahoma" w:hAnsi="Tahoma" w:cs="Tahoma"/>
          <w:sz w:val="18"/>
          <w:szCs w:val="22"/>
        </w:rPr>
        <w:t>wyniosła 1,42 m</w:t>
      </w:r>
      <w:r w:rsidR="004966F1">
        <w:rPr>
          <w:rFonts w:ascii="Tahoma" w:hAnsi="Tahoma" w:cs="Tahoma"/>
          <w:sz w:val="18"/>
          <w:szCs w:val="22"/>
        </w:rPr>
        <w:t>ld zł. Spółka obecnie wchodzi w </w:t>
      </w:r>
      <w:bookmarkStart w:id="0" w:name="_GoBack"/>
      <w:bookmarkEnd w:id="0"/>
      <w:r w:rsidRPr="004966F1">
        <w:rPr>
          <w:rFonts w:ascii="Tahoma" w:hAnsi="Tahoma" w:cs="Tahoma"/>
          <w:sz w:val="18"/>
          <w:szCs w:val="22"/>
        </w:rPr>
        <w:t>skład indeksu mWIG40. Jej głównym akcjonariuszem pozostaje PKP S.A.</w:t>
      </w:r>
    </w:p>
    <w:p w:rsidR="00FD38E7" w:rsidRPr="004966F1" w:rsidRDefault="00321384" w:rsidP="00FC3C00">
      <w:pPr>
        <w:spacing w:after="240"/>
        <w:jc w:val="both"/>
        <w:rPr>
          <w:rFonts w:ascii="Tahoma" w:hAnsi="Tahoma" w:cs="Tahoma"/>
          <w:sz w:val="18"/>
          <w:szCs w:val="22"/>
        </w:rPr>
      </w:pPr>
      <w:r w:rsidRPr="004966F1">
        <w:rPr>
          <w:rFonts w:ascii="Tahoma" w:hAnsi="Tahoma" w:cs="Tahoma"/>
          <w:sz w:val="18"/>
          <w:szCs w:val="22"/>
        </w:rPr>
        <w:t xml:space="preserve">Grupa </w:t>
      </w:r>
      <w:r w:rsidRPr="004966F1">
        <w:rPr>
          <w:rFonts w:ascii="Tahoma" w:hAnsi="Tahoma" w:cs="Tahoma"/>
          <w:bCs/>
          <w:sz w:val="18"/>
          <w:szCs w:val="22"/>
        </w:rPr>
        <w:t xml:space="preserve">PKP CARGO </w:t>
      </w:r>
      <w:r w:rsidRPr="004966F1">
        <w:rPr>
          <w:rFonts w:ascii="Tahoma" w:hAnsi="Tahoma" w:cs="Tahoma"/>
          <w:sz w:val="18"/>
          <w:szCs w:val="22"/>
        </w:rPr>
        <w:t>prowadzi aktywną działalność z zakresu CSR. Stosuje standardy odpowiedzialnej polityki pracowniczej, realizuje szereg działań na rzecz ochrony środowiska, jest także mecenasem zabytków techniki kolejowej, zgromadzonych m.in. w unikalnej na skalę europejską Parowozowni Wolsztyn.</w:t>
      </w:r>
    </w:p>
    <w:sectPr w:rsidR="00FD38E7" w:rsidRPr="004966F1" w:rsidSect="00336AD7">
      <w:footerReference w:type="even" r:id="rId10"/>
      <w:footerReference w:type="default" r:id="rId11"/>
      <w:headerReference w:type="first" r:id="rId12"/>
      <w:footerReference w:type="first" r:id="rId13"/>
      <w:type w:val="continuous"/>
      <w:pgSz w:w="11906" w:h="16838"/>
      <w:pgMar w:top="1239" w:right="1417" w:bottom="1560" w:left="1417" w:header="0" w:footer="416"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A3" w:rsidRDefault="006C48A3">
      <w:r>
        <w:separator/>
      </w:r>
    </w:p>
  </w:endnote>
  <w:endnote w:type="continuationSeparator" w:id="0">
    <w:p w:rsidR="006C48A3" w:rsidRDefault="006C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15" w:rsidRDefault="00642915" w:rsidP="00393A1D">
    <w:pPr>
      <w:pStyle w:val="Stopka"/>
      <w:jc w:val="center"/>
      <w:rPr>
        <w:rFonts w:ascii="Arial" w:hAnsi="Arial"/>
        <w:b/>
        <w:color w:val="000080"/>
        <w:sz w:val="15"/>
      </w:rPr>
    </w:pPr>
  </w:p>
  <w:p w:rsidR="00642915" w:rsidRDefault="00642915" w:rsidP="00393A1D">
    <w:pPr>
      <w:pStyle w:val="Stopka"/>
      <w:jc w:val="center"/>
      <w:rPr>
        <w:rFonts w:ascii="Arial" w:hAnsi="Arial"/>
        <w:sz w:val="8"/>
      </w:rPr>
    </w:pPr>
    <w:r w:rsidRPr="00520624">
      <w:rPr>
        <w:rFonts w:ascii="Arial" w:hAnsi="Arial"/>
        <w:sz w:val="8"/>
      </w:rPr>
      <w:object w:dxaOrig="9542" w:dyaOrig="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75pt" o:ole="" fillcolor="window">
          <v:imagedata r:id="rId1" o:title=""/>
        </v:shape>
        <o:OLEObject Type="Embed" ProgID="CorelDRAW.Graphic.11" ShapeID="_x0000_i1025" DrawAspect="Content" ObjectID="_1493621104" r:id="rId2"/>
      </w:object>
    </w:r>
  </w:p>
  <w:p w:rsidR="00393A1D" w:rsidRDefault="00393A1D" w:rsidP="00393A1D">
    <w:pPr>
      <w:pStyle w:val="Stopka"/>
      <w:jc w:val="center"/>
      <w:rPr>
        <w:rFonts w:ascii="Arial" w:hAnsi="Arial"/>
        <w:color w:val="000080"/>
        <w:sz w:val="15"/>
      </w:rPr>
    </w:pPr>
    <w:r>
      <w:rPr>
        <w:rFonts w:ascii="Arial" w:hAnsi="Arial"/>
        <w:b/>
        <w:color w:val="000080"/>
        <w:sz w:val="15"/>
      </w:rPr>
      <w:t xml:space="preserve">PKP  CARGO  S.A.  </w:t>
    </w:r>
    <w:r w:rsidRPr="00731499">
      <w:rPr>
        <w:rFonts w:ascii="Arial" w:hAnsi="Arial"/>
        <w:color w:val="000080"/>
        <w:sz w:val="15"/>
      </w:rPr>
      <w:t>Biuro Promocji</w:t>
    </w:r>
    <w:r>
      <w:rPr>
        <w:rFonts w:ascii="Arial" w:hAnsi="Arial"/>
        <w:b/>
        <w:color w:val="000080"/>
        <w:sz w:val="15"/>
      </w:rPr>
      <w:t>,</w:t>
    </w:r>
    <w:r>
      <w:rPr>
        <w:rFonts w:ascii="Arial" w:hAnsi="Arial"/>
        <w:color w:val="000080"/>
        <w:sz w:val="15"/>
      </w:rPr>
      <w:t xml:space="preserve">  ul.  Grójecka  17, 02-021  Warszawa,  tel.  (+48 22)  474 28 81, fax. (+48 22) 474 26 62, </w:t>
    </w:r>
  </w:p>
  <w:p w:rsidR="00393A1D" w:rsidRDefault="00393A1D" w:rsidP="00393A1D">
    <w:pPr>
      <w:pStyle w:val="Stopka"/>
      <w:jc w:val="center"/>
      <w:rPr>
        <w:rFonts w:ascii="Arial" w:hAnsi="Arial"/>
        <w:color w:val="000080"/>
        <w:sz w:val="15"/>
      </w:rPr>
    </w:pPr>
    <w:r>
      <w:rPr>
        <w:rFonts w:ascii="Arial" w:hAnsi="Arial"/>
        <w:color w:val="000080"/>
        <w:sz w:val="15"/>
      </w:rPr>
      <w:t xml:space="preserve">KRS 0000027702   Sąd Rejonowy,  dla  m. st.   W-wy w  Warszawie, XII  Wydział  Gospodarczy, REGON 277586360, </w:t>
    </w:r>
  </w:p>
  <w:p w:rsidR="00393A1D" w:rsidRDefault="00393A1D" w:rsidP="00393A1D">
    <w:pPr>
      <w:pStyle w:val="Stopka"/>
      <w:jc w:val="center"/>
      <w:rPr>
        <w:rFonts w:ascii="Arial" w:hAnsi="Arial"/>
        <w:b/>
        <w:color w:val="000080"/>
        <w:sz w:val="15"/>
        <w:u w:val="single"/>
      </w:rPr>
    </w:pPr>
    <w:r>
      <w:rPr>
        <w:rFonts w:ascii="Arial" w:hAnsi="Arial"/>
        <w:color w:val="000080"/>
        <w:sz w:val="15"/>
      </w:rPr>
      <w:t xml:space="preserve">NIP 954-23-81-960, Kapitał  zakładowy Spółki: 2.901.623.000,00 zł, w całości wpłacony. </w:t>
    </w:r>
    <w:hyperlink r:id="rId3" w:history="1">
      <w:r>
        <w:rPr>
          <w:rStyle w:val="Hipercze"/>
          <w:rFonts w:ascii="Arial" w:hAnsi="Arial"/>
          <w:b/>
          <w:color w:val="000080"/>
          <w:sz w:val="15"/>
        </w:rPr>
        <w:t>www.pkp-cargo.pl</w:t>
      </w:r>
    </w:hyperlink>
  </w:p>
  <w:p w:rsidR="00393A1D" w:rsidRDefault="00393A1D" w:rsidP="00393A1D">
    <w:pPr>
      <w:pStyle w:val="Stopka"/>
      <w:jc w:val="center"/>
      <w:rPr>
        <w:rFonts w:ascii="Myriad Pro" w:hAnsi="Myriad Pro"/>
        <w:color w:val="0000FF"/>
        <w:sz w:val="20"/>
      </w:rPr>
    </w:pPr>
  </w:p>
  <w:p w:rsidR="00393A1D" w:rsidRDefault="00393A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336AD7" w:rsidP="00336AD7">
    <w:pPr>
      <w:tabs>
        <w:tab w:val="center" w:pos="4536"/>
      </w:tabs>
      <w:autoSpaceDE w:val="0"/>
      <w:rPr>
        <w:rFonts w:ascii="Tahoma" w:eastAsia="ArialMT" w:hAnsi="Tahoma" w:cs="Tahoma"/>
        <w:color w:val="005BAC"/>
        <w:sz w:val="16"/>
        <w:szCs w:val="16"/>
      </w:rPr>
    </w:pPr>
    <w:r>
      <w:rPr>
        <w:rFonts w:ascii="Tahoma" w:eastAsia="ArialMT" w:hAnsi="Tahoma" w:cs="Tahoma"/>
        <w:color w:val="005BAC"/>
        <w:sz w:val="16"/>
        <w:szCs w:val="16"/>
      </w:rPr>
      <w:tab/>
    </w:r>
    <w:r w:rsidR="00536C85">
      <w:rPr>
        <w:noProof/>
        <w:lang w:val="en-GB" w:eastAsia="en-GB"/>
      </w:rPr>
      <mc:AlternateContent>
        <mc:Choice Requires="wps">
          <w:drawing>
            <wp:anchor distT="4294967293" distB="4294967293" distL="114300" distR="114300" simplePos="0" relativeHeight="251658752" behindDoc="0" locked="0" layoutInCell="1" allowOverlap="1">
              <wp:simplePos x="0" y="0"/>
              <wp:positionH relativeFrom="column">
                <wp:posOffset>17145</wp:posOffset>
              </wp:positionH>
              <wp:positionV relativeFrom="paragraph">
                <wp:posOffset>70484</wp:posOffset>
              </wp:positionV>
              <wp:extent cx="5975985" cy="0"/>
              <wp:effectExtent l="0" t="0" r="2476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6F3343"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" strokecolor="#0070c0" strokeweight="1.5pt">
              <v:shadow color="#243f60 [1604]" opacity=".5" offset="1pt"/>
            </v:shape>
          </w:pict>
        </mc:Fallback>
      </mc:AlternateConten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Pr>
        <w:rFonts w:ascii="Tahoma" w:eastAsia="ArialMT" w:hAnsi="Tahoma" w:cs="Tahoma"/>
        <w:color w:val="0070C0"/>
        <w:sz w:val="16"/>
        <w:szCs w:val="16"/>
      </w:rPr>
      <w:t>. Grójecka 17, 02-021 Warszawa</w: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896235" w:rsidRPr="00E525CC" w:rsidRDefault="006C5E4A" w:rsidP="006C5E4A">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Pr>
        <w:rFonts w:ascii="Tahoma" w:eastAsia="ArialMT" w:hAnsi="Tahoma" w:cs="Tahoma"/>
        <w:color w:val="0070C0"/>
        <w:sz w:val="16"/>
        <w:szCs w:val="16"/>
      </w:rPr>
      <w:t>239</w:t>
    </w:r>
    <w:r w:rsidRPr="00E525CC">
      <w:rPr>
        <w:rFonts w:ascii="Tahoma" w:eastAsia="ArialMT" w:hAnsi="Tahoma" w:cs="Tahoma"/>
        <w:color w:val="0070C0"/>
        <w:sz w:val="16"/>
        <w:szCs w:val="16"/>
      </w:rPr>
      <w:t>.</w:t>
    </w:r>
    <w:r>
      <w:rPr>
        <w:rFonts w:ascii="Tahoma" w:eastAsia="ArialMT" w:hAnsi="Tahoma" w:cs="Tahoma"/>
        <w:color w:val="0070C0"/>
        <w:sz w:val="16"/>
        <w:szCs w:val="16"/>
      </w:rPr>
      <w:t>345</w:t>
    </w:r>
    <w:r w:rsidRPr="00E525CC">
      <w:rPr>
        <w:rFonts w:ascii="Tahoma" w:eastAsia="ArialMT" w:hAnsi="Tahoma" w:cs="Tahoma"/>
        <w:color w:val="0070C0"/>
        <w:sz w:val="16"/>
        <w:szCs w:val="16"/>
      </w:rPr>
      <w:t>.</w:t>
    </w:r>
    <w:r>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Pr>
        <w:rFonts w:ascii="Tahoma" w:hAnsi="Tahoma" w:cs="Tahoma"/>
        <w:color w:val="0070C0"/>
        <w:sz w:val="16"/>
        <w:szCs w:val="16"/>
      </w:rPr>
      <w:t>www.pkp-cargo.eu</w:t>
    </w:r>
  </w:p>
  <w:p w:rsidR="00B84C6E" w:rsidRPr="002743BB" w:rsidRDefault="00B84C6E">
    <w:pPr>
      <w:pStyle w:val="Stopka"/>
      <w:jc w:val="center"/>
      <w:rPr>
        <w:rFonts w:ascii="Myriad Pro" w:hAnsi="Myriad Pro"/>
        <w:color w:val="0000FF"/>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22" w:rsidRDefault="00536C85" w:rsidP="00336AD7">
    <w:pPr>
      <w:autoSpaceDE w:val="0"/>
      <w:rPr>
        <w:rFonts w:ascii="Tahoma" w:eastAsia="ArialMT" w:hAnsi="Tahoma" w:cs="Tahoma"/>
        <w:color w:val="005BAC"/>
        <w:sz w:val="16"/>
        <w:szCs w:val="16"/>
      </w:rPr>
    </w:pPr>
    <w:r>
      <w:rPr>
        <w:noProof/>
        <w:lang w:val="en-GB" w:eastAsia="en-GB"/>
      </w:rPr>
      <mc:AlternateContent>
        <mc:Choice Requires="wps">
          <w:drawing>
            <wp:anchor distT="4294967293" distB="4294967293" distL="114300" distR="114300" simplePos="0" relativeHeight="251657728" behindDoc="0" locked="0" layoutInCell="1" allowOverlap="1">
              <wp:simplePos x="0" y="0"/>
              <wp:positionH relativeFrom="column">
                <wp:posOffset>17145</wp:posOffset>
              </wp:positionH>
              <wp:positionV relativeFrom="paragraph">
                <wp:posOffset>70484</wp:posOffset>
              </wp:positionV>
              <wp:extent cx="5975985" cy="0"/>
              <wp:effectExtent l="0" t="0" r="2476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D5F04"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" strokecolor="#0070c0" strokeweight="1.5pt">
              <v:shadow color="#243f60 [1604]" opacity=".5" offset="1pt"/>
            </v:shape>
          </w:pict>
        </mc:Fallback>
      </mc:AlternateConten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sidR="006C5E4A">
      <w:rPr>
        <w:rFonts w:ascii="Tahoma" w:eastAsia="ArialMT" w:hAnsi="Tahoma" w:cs="Tahoma"/>
        <w:color w:val="0070C0"/>
        <w:sz w:val="16"/>
        <w:szCs w:val="16"/>
      </w:rPr>
      <w:t>. Grójecka 17, 02-021 Warszawa</w: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7A5B22" w:rsidRPr="00E525CC" w:rsidRDefault="007A5B22" w:rsidP="007A5B22">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sidR="006C5E4A">
      <w:rPr>
        <w:rFonts w:ascii="Tahoma" w:eastAsia="ArialMT" w:hAnsi="Tahoma" w:cs="Tahoma"/>
        <w:color w:val="0070C0"/>
        <w:sz w:val="16"/>
        <w:szCs w:val="16"/>
      </w:rPr>
      <w:t>239</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345</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sidRPr="00E525CC">
      <w:rPr>
        <w:rFonts w:ascii="Tahoma" w:hAnsi="Tahoma" w:cs="Tahoma"/>
        <w:color w:val="0070C0"/>
        <w:sz w:val="16"/>
        <w:szCs w:val="16"/>
      </w:rPr>
      <w:t>www.pkp-cargo.eu</w:t>
    </w:r>
  </w:p>
  <w:p w:rsidR="00E77963" w:rsidRDefault="00E779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A3" w:rsidRDefault="006C48A3">
      <w:r>
        <w:separator/>
      </w:r>
    </w:p>
  </w:footnote>
  <w:footnote w:type="continuationSeparator" w:id="0">
    <w:p w:rsidR="006C48A3" w:rsidRDefault="006C4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8" w:rsidRPr="00152061" w:rsidRDefault="0045656A" w:rsidP="00BD508E">
    <w:pPr>
      <w:pStyle w:val="Nagwek"/>
      <w:tabs>
        <w:tab w:val="clear" w:pos="4536"/>
        <w:tab w:val="clear" w:pos="9072"/>
      </w:tabs>
      <w:spacing w:before="1080"/>
      <w:jc w:val="right"/>
      <w:rPr>
        <w:rFonts w:ascii="Tahoma" w:hAnsi="Tahoma" w:cs="Tahoma"/>
        <w:sz w:val="20"/>
        <w:szCs w:val="20"/>
      </w:rPr>
    </w:pPr>
    <w:r>
      <w:rPr>
        <w:noProof/>
        <w:lang w:val="en-GB" w:eastAsia="en-GB"/>
      </w:rPr>
      <w:drawing>
        <wp:anchor distT="0" distB="0" distL="114300" distR="114300" simplePos="0" relativeHeight="251656704" behindDoc="1" locked="0" layoutInCell="1" allowOverlap="1">
          <wp:simplePos x="0" y="0"/>
          <wp:positionH relativeFrom="column">
            <wp:posOffset>-183515</wp:posOffset>
          </wp:positionH>
          <wp:positionV relativeFrom="paragraph">
            <wp:posOffset>524510</wp:posOffset>
          </wp:positionV>
          <wp:extent cx="2676525" cy="685800"/>
          <wp:effectExtent l="0" t="0" r="9525" b="0"/>
          <wp:wrapTight wrapText="bothSides">
            <wp:wrapPolygon edited="0">
              <wp:start x="0" y="0"/>
              <wp:lineTo x="0" y="21000"/>
              <wp:lineTo x="21523" y="21000"/>
              <wp:lineTo x="21523" y="0"/>
              <wp:lineTo x="0" y="0"/>
            </wp:wrapPolygon>
          </wp:wrapTight>
          <wp:docPr id="2" name="Obraz 2" descr="Kopi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a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85800"/>
                  </a:xfrm>
                  <a:prstGeom prst="rect">
                    <a:avLst/>
                  </a:prstGeom>
                  <a:noFill/>
                  <a:ln>
                    <a:noFill/>
                  </a:ln>
                </pic:spPr>
              </pic:pic>
            </a:graphicData>
          </a:graphic>
        </wp:anchor>
      </w:drawing>
    </w:r>
    <w:r w:rsidR="00CA5FFC">
      <w:rPr>
        <w:rFonts w:ascii="Tahoma" w:hAnsi="Tahoma" w:cs="Tahoma"/>
        <w:sz w:val="20"/>
        <w:szCs w:val="20"/>
      </w:rPr>
      <w:t xml:space="preserve">Warszawa, </w:t>
    </w:r>
    <w:r w:rsidR="0001619F">
      <w:rPr>
        <w:rFonts w:ascii="Tahoma" w:hAnsi="Tahoma" w:cs="Tahoma"/>
        <w:sz w:val="20"/>
        <w:szCs w:val="20"/>
      </w:rPr>
      <w:t>20</w:t>
    </w:r>
    <w:r w:rsidR="00172A6E">
      <w:rPr>
        <w:rFonts w:ascii="Tahoma" w:hAnsi="Tahoma" w:cs="Tahoma"/>
        <w:sz w:val="20"/>
        <w:szCs w:val="20"/>
      </w:rPr>
      <w:t xml:space="preserve"> maja</w:t>
    </w:r>
    <w:r w:rsidR="0012581A">
      <w:rPr>
        <w:rFonts w:ascii="Tahoma" w:hAnsi="Tahoma" w:cs="Tahoma"/>
        <w:sz w:val="20"/>
        <w:szCs w:val="20"/>
      </w:rPr>
      <w:t xml:space="preserve"> </w:t>
    </w:r>
    <w:r w:rsidR="00027368">
      <w:rPr>
        <w:rFonts w:ascii="Tahoma" w:hAnsi="Tahoma" w:cs="Tahoma"/>
        <w:sz w:val="20"/>
        <w:szCs w:val="20"/>
      </w:rPr>
      <w:t>201</w:t>
    </w:r>
    <w:r w:rsidR="00603093">
      <w:rPr>
        <w:rFonts w:ascii="Tahoma" w:hAnsi="Tahoma" w:cs="Tahoma"/>
        <w:sz w:val="20"/>
        <w:szCs w:val="20"/>
      </w:rPr>
      <w:t>5</w:t>
    </w:r>
    <w:r w:rsidR="0012581A">
      <w:rPr>
        <w:rFonts w:ascii="Tahoma" w:hAnsi="Tahoma" w:cs="Tahoma"/>
        <w:sz w:val="20"/>
        <w:szCs w:val="20"/>
      </w:rPr>
      <w:t xml:space="preserve"> r.</w:t>
    </w:r>
  </w:p>
  <w:p w:rsidR="00027368" w:rsidRDefault="00027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402E"/>
    <w:lvl w:ilvl="0">
      <w:start w:val="1"/>
      <w:numFmt w:val="decimal"/>
      <w:lvlText w:val="%1."/>
      <w:lvlJc w:val="left"/>
      <w:pPr>
        <w:tabs>
          <w:tab w:val="num" w:pos="1492"/>
        </w:tabs>
        <w:ind w:left="1492" w:hanging="360"/>
      </w:pPr>
    </w:lvl>
  </w:abstractNum>
  <w:abstractNum w:abstractNumId="1">
    <w:nsid w:val="FFFFFF7D"/>
    <w:multiLevelType w:val="singleLevel"/>
    <w:tmpl w:val="CD1C2F06"/>
    <w:lvl w:ilvl="0">
      <w:start w:val="1"/>
      <w:numFmt w:val="decimal"/>
      <w:lvlText w:val="%1."/>
      <w:lvlJc w:val="left"/>
      <w:pPr>
        <w:tabs>
          <w:tab w:val="num" w:pos="1209"/>
        </w:tabs>
        <w:ind w:left="1209" w:hanging="360"/>
      </w:pPr>
    </w:lvl>
  </w:abstractNum>
  <w:abstractNum w:abstractNumId="2">
    <w:nsid w:val="FFFFFF7E"/>
    <w:multiLevelType w:val="singleLevel"/>
    <w:tmpl w:val="CB3087A4"/>
    <w:lvl w:ilvl="0">
      <w:start w:val="1"/>
      <w:numFmt w:val="decimal"/>
      <w:lvlText w:val="%1."/>
      <w:lvlJc w:val="left"/>
      <w:pPr>
        <w:tabs>
          <w:tab w:val="num" w:pos="926"/>
        </w:tabs>
        <w:ind w:left="926" w:hanging="360"/>
      </w:pPr>
    </w:lvl>
  </w:abstractNum>
  <w:abstractNum w:abstractNumId="3">
    <w:nsid w:val="FFFFFF7F"/>
    <w:multiLevelType w:val="singleLevel"/>
    <w:tmpl w:val="3BEE6F02"/>
    <w:lvl w:ilvl="0">
      <w:start w:val="1"/>
      <w:numFmt w:val="decimal"/>
      <w:lvlText w:val="%1."/>
      <w:lvlJc w:val="left"/>
      <w:pPr>
        <w:tabs>
          <w:tab w:val="num" w:pos="643"/>
        </w:tabs>
        <w:ind w:left="643" w:hanging="360"/>
      </w:pPr>
    </w:lvl>
  </w:abstractNum>
  <w:abstractNum w:abstractNumId="4">
    <w:nsid w:val="FFFFFF80"/>
    <w:multiLevelType w:val="singleLevel"/>
    <w:tmpl w:val="847CEB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A6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D0FC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429F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0B5CC"/>
    <w:lvl w:ilvl="0">
      <w:start w:val="1"/>
      <w:numFmt w:val="decimal"/>
      <w:lvlText w:val="%1."/>
      <w:lvlJc w:val="left"/>
      <w:pPr>
        <w:tabs>
          <w:tab w:val="num" w:pos="360"/>
        </w:tabs>
        <w:ind w:left="360" w:hanging="360"/>
      </w:pPr>
    </w:lvl>
  </w:abstractNum>
  <w:abstractNum w:abstractNumId="9">
    <w:nsid w:val="FFFFFF89"/>
    <w:multiLevelType w:val="singleLevel"/>
    <w:tmpl w:val="8AD6CBE4"/>
    <w:lvl w:ilvl="0">
      <w:start w:val="1"/>
      <w:numFmt w:val="bullet"/>
      <w:lvlText w:val=""/>
      <w:lvlJc w:val="left"/>
      <w:pPr>
        <w:tabs>
          <w:tab w:val="num" w:pos="360"/>
        </w:tabs>
        <w:ind w:left="360" w:hanging="360"/>
      </w:pPr>
      <w:rPr>
        <w:rFonts w:ascii="Symbol" w:hAnsi="Symbol" w:hint="default"/>
      </w:rPr>
    </w:lvl>
  </w:abstractNum>
  <w:abstractNum w:abstractNumId="10">
    <w:nsid w:val="01361B48"/>
    <w:multiLevelType w:val="hybridMultilevel"/>
    <w:tmpl w:val="96B62EF2"/>
    <w:lvl w:ilvl="0" w:tplc="4C4A0B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8F73C5"/>
    <w:multiLevelType w:val="hybridMultilevel"/>
    <w:tmpl w:val="322C4738"/>
    <w:lvl w:ilvl="0" w:tplc="0415000B">
      <w:start w:val="1"/>
      <w:numFmt w:val="bullet"/>
      <w:lvlText w:val=""/>
      <w:lvlJc w:val="left"/>
      <w:pPr>
        <w:tabs>
          <w:tab w:val="num" w:pos="795"/>
        </w:tabs>
        <w:ind w:left="795" w:hanging="360"/>
      </w:pPr>
      <w:rPr>
        <w:rFonts w:ascii="Wingdings" w:hAnsi="Wingdings" w:hint="default"/>
      </w:rPr>
    </w:lvl>
    <w:lvl w:ilvl="1" w:tplc="04150003" w:tentative="1">
      <w:start w:val="1"/>
      <w:numFmt w:val="bullet"/>
      <w:lvlText w:val="o"/>
      <w:lvlJc w:val="left"/>
      <w:pPr>
        <w:tabs>
          <w:tab w:val="num" w:pos="1515"/>
        </w:tabs>
        <w:ind w:left="1515" w:hanging="360"/>
      </w:pPr>
      <w:rPr>
        <w:rFonts w:ascii="Courier New" w:hAnsi="Courier New" w:cs="Courier New" w:hint="default"/>
      </w:rPr>
    </w:lvl>
    <w:lvl w:ilvl="2" w:tplc="04150005" w:tentative="1">
      <w:start w:val="1"/>
      <w:numFmt w:val="bullet"/>
      <w:lvlText w:val=""/>
      <w:lvlJc w:val="left"/>
      <w:pPr>
        <w:tabs>
          <w:tab w:val="num" w:pos="2235"/>
        </w:tabs>
        <w:ind w:left="2235" w:hanging="360"/>
      </w:pPr>
      <w:rPr>
        <w:rFonts w:ascii="Wingdings" w:hAnsi="Wingdings" w:hint="default"/>
      </w:rPr>
    </w:lvl>
    <w:lvl w:ilvl="3" w:tplc="04150001" w:tentative="1">
      <w:start w:val="1"/>
      <w:numFmt w:val="bullet"/>
      <w:lvlText w:val=""/>
      <w:lvlJc w:val="left"/>
      <w:pPr>
        <w:tabs>
          <w:tab w:val="num" w:pos="2955"/>
        </w:tabs>
        <w:ind w:left="2955" w:hanging="360"/>
      </w:pPr>
      <w:rPr>
        <w:rFonts w:ascii="Symbol" w:hAnsi="Symbol" w:hint="default"/>
      </w:rPr>
    </w:lvl>
    <w:lvl w:ilvl="4" w:tplc="04150003" w:tentative="1">
      <w:start w:val="1"/>
      <w:numFmt w:val="bullet"/>
      <w:lvlText w:val="o"/>
      <w:lvlJc w:val="left"/>
      <w:pPr>
        <w:tabs>
          <w:tab w:val="num" w:pos="3675"/>
        </w:tabs>
        <w:ind w:left="3675" w:hanging="360"/>
      </w:pPr>
      <w:rPr>
        <w:rFonts w:ascii="Courier New" w:hAnsi="Courier New" w:cs="Courier New" w:hint="default"/>
      </w:rPr>
    </w:lvl>
    <w:lvl w:ilvl="5" w:tplc="04150005" w:tentative="1">
      <w:start w:val="1"/>
      <w:numFmt w:val="bullet"/>
      <w:lvlText w:val=""/>
      <w:lvlJc w:val="left"/>
      <w:pPr>
        <w:tabs>
          <w:tab w:val="num" w:pos="4395"/>
        </w:tabs>
        <w:ind w:left="4395" w:hanging="360"/>
      </w:pPr>
      <w:rPr>
        <w:rFonts w:ascii="Wingdings" w:hAnsi="Wingdings" w:hint="default"/>
      </w:rPr>
    </w:lvl>
    <w:lvl w:ilvl="6" w:tplc="04150001" w:tentative="1">
      <w:start w:val="1"/>
      <w:numFmt w:val="bullet"/>
      <w:lvlText w:val=""/>
      <w:lvlJc w:val="left"/>
      <w:pPr>
        <w:tabs>
          <w:tab w:val="num" w:pos="5115"/>
        </w:tabs>
        <w:ind w:left="5115" w:hanging="360"/>
      </w:pPr>
      <w:rPr>
        <w:rFonts w:ascii="Symbol" w:hAnsi="Symbol" w:hint="default"/>
      </w:rPr>
    </w:lvl>
    <w:lvl w:ilvl="7" w:tplc="04150003" w:tentative="1">
      <w:start w:val="1"/>
      <w:numFmt w:val="bullet"/>
      <w:lvlText w:val="o"/>
      <w:lvlJc w:val="left"/>
      <w:pPr>
        <w:tabs>
          <w:tab w:val="num" w:pos="5835"/>
        </w:tabs>
        <w:ind w:left="5835" w:hanging="360"/>
      </w:pPr>
      <w:rPr>
        <w:rFonts w:ascii="Courier New" w:hAnsi="Courier New" w:cs="Courier New" w:hint="default"/>
      </w:rPr>
    </w:lvl>
    <w:lvl w:ilvl="8" w:tplc="04150005" w:tentative="1">
      <w:start w:val="1"/>
      <w:numFmt w:val="bullet"/>
      <w:lvlText w:val=""/>
      <w:lvlJc w:val="left"/>
      <w:pPr>
        <w:tabs>
          <w:tab w:val="num" w:pos="6555"/>
        </w:tabs>
        <w:ind w:left="6555" w:hanging="360"/>
      </w:pPr>
      <w:rPr>
        <w:rFonts w:ascii="Wingdings" w:hAnsi="Wingdings" w:hint="default"/>
      </w:rPr>
    </w:lvl>
  </w:abstractNum>
  <w:abstractNum w:abstractNumId="12">
    <w:nsid w:val="0D5E7B58"/>
    <w:multiLevelType w:val="hybridMultilevel"/>
    <w:tmpl w:val="5A2E3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0FEA3E3C"/>
    <w:multiLevelType w:val="hybridMultilevel"/>
    <w:tmpl w:val="7A64D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12C97"/>
    <w:multiLevelType w:val="hybridMultilevel"/>
    <w:tmpl w:val="BC98871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nsid w:val="19660540"/>
    <w:multiLevelType w:val="hybridMultilevel"/>
    <w:tmpl w:val="80A2556A"/>
    <w:lvl w:ilvl="0" w:tplc="20D0345E">
      <w:start w:val="1"/>
      <w:numFmt w:val="decimal"/>
      <w:lvlText w:val="%1."/>
      <w:lvlJc w:val="left"/>
      <w:pPr>
        <w:ind w:left="786" w:hanging="360"/>
      </w:pPr>
      <w:rPr>
        <w:b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6">
    <w:nsid w:val="1A607F30"/>
    <w:multiLevelType w:val="hybridMultilevel"/>
    <w:tmpl w:val="3D009B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D032E07"/>
    <w:multiLevelType w:val="hybridMultilevel"/>
    <w:tmpl w:val="F428369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1253DBB"/>
    <w:multiLevelType w:val="hybridMultilevel"/>
    <w:tmpl w:val="EF3A1DDA"/>
    <w:lvl w:ilvl="0" w:tplc="8CD09F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94F685C"/>
    <w:multiLevelType w:val="hybridMultilevel"/>
    <w:tmpl w:val="F5BA7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CA570E"/>
    <w:multiLevelType w:val="hybridMultilevel"/>
    <w:tmpl w:val="805A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A22CF"/>
    <w:multiLevelType w:val="hybridMultilevel"/>
    <w:tmpl w:val="3A786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1F42885"/>
    <w:multiLevelType w:val="hybridMultilevel"/>
    <w:tmpl w:val="42C046DC"/>
    <w:lvl w:ilvl="0" w:tplc="4C4A0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6B15115"/>
    <w:multiLevelType w:val="hybridMultilevel"/>
    <w:tmpl w:val="8C589F8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79C17C3"/>
    <w:multiLevelType w:val="hybridMultilevel"/>
    <w:tmpl w:val="8C2E5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2736EB"/>
    <w:multiLevelType w:val="hybridMultilevel"/>
    <w:tmpl w:val="81424354"/>
    <w:lvl w:ilvl="0" w:tplc="FE4C2FAE">
      <w:start w:val="1"/>
      <w:numFmt w:val="decimal"/>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7B665A3"/>
    <w:multiLevelType w:val="hybridMultilevel"/>
    <w:tmpl w:val="BC8CE4E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7">
    <w:nsid w:val="48523E49"/>
    <w:multiLevelType w:val="hybridMultilevel"/>
    <w:tmpl w:val="0C4AF2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8C21E8"/>
    <w:multiLevelType w:val="hybridMultilevel"/>
    <w:tmpl w:val="88022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857171"/>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0">
    <w:nsid w:val="577B4570"/>
    <w:multiLevelType w:val="hybridMultilevel"/>
    <w:tmpl w:val="4FD06872"/>
    <w:lvl w:ilvl="0" w:tplc="02C80B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3B116F"/>
    <w:multiLevelType w:val="hybridMultilevel"/>
    <w:tmpl w:val="004248DC"/>
    <w:lvl w:ilvl="0" w:tplc="8CD09F1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355F4F"/>
    <w:multiLevelType w:val="hybridMultilevel"/>
    <w:tmpl w:val="49A47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B7C643F"/>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4">
    <w:nsid w:val="63E049A0"/>
    <w:multiLevelType w:val="hybridMultilevel"/>
    <w:tmpl w:val="A8D0A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7B1DC5"/>
    <w:multiLevelType w:val="hybridMultilevel"/>
    <w:tmpl w:val="ED4AE5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4AF6838"/>
    <w:multiLevelType w:val="hybridMultilevel"/>
    <w:tmpl w:val="7A20BEA4"/>
    <w:lvl w:ilvl="0" w:tplc="A2E01B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7">
    <w:nsid w:val="6DFC3535"/>
    <w:multiLevelType w:val="hybridMultilevel"/>
    <w:tmpl w:val="E744C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1A2603"/>
    <w:multiLevelType w:val="hybridMultilevel"/>
    <w:tmpl w:val="DBAAA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2177D1"/>
    <w:multiLevelType w:val="hybridMultilevel"/>
    <w:tmpl w:val="DD82803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95F0F01"/>
    <w:multiLevelType w:val="hybridMultilevel"/>
    <w:tmpl w:val="47340AD6"/>
    <w:lvl w:ilvl="0" w:tplc="FF9EDF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0"/>
  </w:num>
  <w:num w:numId="14">
    <w:abstractNumId w:val="24"/>
  </w:num>
  <w:num w:numId="15">
    <w:abstractNumId w:val="30"/>
  </w:num>
  <w:num w:numId="16">
    <w:abstractNumId w:val="38"/>
  </w:num>
  <w:num w:numId="17">
    <w:abstractNumId w:val="20"/>
  </w:num>
  <w:num w:numId="18">
    <w:abstractNumId w:val="34"/>
  </w:num>
  <w:num w:numId="19">
    <w:abstractNumId w:val="13"/>
  </w:num>
  <w:num w:numId="20">
    <w:abstractNumId w:val="18"/>
  </w:num>
  <w:num w:numId="21">
    <w:abstractNumId w:val="31"/>
  </w:num>
  <w:num w:numId="22">
    <w:abstractNumId w:val="36"/>
  </w:num>
  <w:num w:numId="23">
    <w:abstractNumId w:val="19"/>
  </w:num>
  <w:num w:numId="24">
    <w:abstractNumId w:val="27"/>
  </w:num>
  <w:num w:numId="25">
    <w:abstractNumId w:val="35"/>
  </w:num>
  <w:num w:numId="26">
    <w:abstractNumId w:val="28"/>
  </w:num>
  <w:num w:numId="27">
    <w:abstractNumId w:val="26"/>
  </w:num>
  <w:num w:numId="28">
    <w:abstractNumId w:val="33"/>
  </w:num>
  <w:num w:numId="29">
    <w:abstractNumId w:val="21"/>
  </w:num>
  <w:num w:numId="30">
    <w:abstractNumId w:val="32"/>
  </w:num>
  <w:num w:numId="31">
    <w:abstractNumId w:val="17"/>
  </w:num>
  <w:num w:numId="32">
    <w:abstractNumId w:val="39"/>
  </w:num>
  <w:num w:numId="33">
    <w:abstractNumId w:val="29"/>
  </w:num>
  <w:num w:numId="34">
    <w:abstractNumId w:val="23"/>
  </w:num>
  <w:num w:numId="35">
    <w:abstractNumId w:val="22"/>
  </w:num>
  <w:num w:numId="36">
    <w:abstractNumId w:val="10"/>
  </w:num>
  <w:num w:numId="37">
    <w:abstractNumId w:val="14"/>
  </w:num>
  <w:num w:numId="38">
    <w:abstractNumId w:val="16"/>
  </w:num>
  <w:num w:numId="39">
    <w:abstractNumId w:val="37"/>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D8"/>
    <w:rsid w:val="00003A69"/>
    <w:rsid w:val="00005181"/>
    <w:rsid w:val="00007888"/>
    <w:rsid w:val="0001165A"/>
    <w:rsid w:val="0001619F"/>
    <w:rsid w:val="000204B8"/>
    <w:rsid w:val="00026870"/>
    <w:rsid w:val="00027368"/>
    <w:rsid w:val="0003317F"/>
    <w:rsid w:val="0003517B"/>
    <w:rsid w:val="00040141"/>
    <w:rsid w:val="00041F62"/>
    <w:rsid w:val="000551BF"/>
    <w:rsid w:val="0008409B"/>
    <w:rsid w:val="000953D3"/>
    <w:rsid w:val="00095F69"/>
    <w:rsid w:val="000A280D"/>
    <w:rsid w:val="000A3C48"/>
    <w:rsid w:val="000C29A1"/>
    <w:rsid w:val="000C7C28"/>
    <w:rsid w:val="000D1024"/>
    <w:rsid w:val="000D6040"/>
    <w:rsid w:val="000D7834"/>
    <w:rsid w:val="000E195F"/>
    <w:rsid w:val="000E5595"/>
    <w:rsid w:val="000E67A7"/>
    <w:rsid w:val="000E6A09"/>
    <w:rsid w:val="000E6CEA"/>
    <w:rsid w:val="000E7223"/>
    <w:rsid w:val="000F41CD"/>
    <w:rsid w:val="0010168A"/>
    <w:rsid w:val="001076DC"/>
    <w:rsid w:val="001079F3"/>
    <w:rsid w:val="00110343"/>
    <w:rsid w:val="0012581A"/>
    <w:rsid w:val="00126107"/>
    <w:rsid w:val="001425EB"/>
    <w:rsid w:val="00145CA0"/>
    <w:rsid w:val="00152061"/>
    <w:rsid w:val="00155B82"/>
    <w:rsid w:val="001642E3"/>
    <w:rsid w:val="00172A6E"/>
    <w:rsid w:val="00173356"/>
    <w:rsid w:val="00177977"/>
    <w:rsid w:val="00181F0D"/>
    <w:rsid w:val="00186D3D"/>
    <w:rsid w:val="00190FBE"/>
    <w:rsid w:val="001A3FE1"/>
    <w:rsid w:val="001B7A7B"/>
    <w:rsid w:val="001C07C9"/>
    <w:rsid w:val="001C09C8"/>
    <w:rsid w:val="001C0FB7"/>
    <w:rsid w:val="001C136B"/>
    <w:rsid w:val="001C40BC"/>
    <w:rsid w:val="001D576A"/>
    <w:rsid w:val="001D634E"/>
    <w:rsid w:val="001E2145"/>
    <w:rsid w:val="00201CFE"/>
    <w:rsid w:val="00201D5C"/>
    <w:rsid w:val="0021337B"/>
    <w:rsid w:val="00214ED5"/>
    <w:rsid w:val="00220808"/>
    <w:rsid w:val="00231AA9"/>
    <w:rsid w:val="00244278"/>
    <w:rsid w:val="00246BB6"/>
    <w:rsid w:val="00253D6C"/>
    <w:rsid w:val="00261332"/>
    <w:rsid w:val="002634B2"/>
    <w:rsid w:val="00263899"/>
    <w:rsid w:val="0026609D"/>
    <w:rsid w:val="0027053F"/>
    <w:rsid w:val="00271C61"/>
    <w:rsid w:val="002730C9"/>
    <w:rsid w:val="002743BB"/>
    <w:rsid w:val="002746E6"/>
    <w:rsid w:val="00274DD1"/>
    <w:rsid w:val="002773A5"/>
    <w:rsid w:val="00295D22"/>
    <w:rsid w:val="002B7D21"/>
    <w:rsid w:val="002B7FCF"/>
    <w:rsid w:val="002D0177"/>
    <w:rsid w:val="002D1318"/>
    <w:rsid w:val="002E0546"/>
    <w:rsid w:val="002E2D3C"/>
    <w:rsid w:val="002F4A11"/>
    <w:rsid w:val="003029FC"/>
    <w:rsid w:val="00302DD7"/>
    <w:rsid w:val="0030639D"/>
    <w:rsid w:val="00314FB9"/>
    <w:rsid w:val="00321384"/>
    <w:rsid w:val="0033331D"/>
    <w:rsid w:val="00335D51"/>
    <w:rsid w:val="00336AD7"/>
    <w:rsid w:val="00337AC8"/>
    <w:rsid w:val="00340ED0"/>
    <w:rsid w:val="00342959"/>
    <w:rsid w:val="00346986"/>
    <w:rsid w:val="00355A60"/>
    <w:rsid w:val="003613E9"/>
    <w:rsid w:val="003752C3"/>
    <w:rsid w:val="00383AB7"/>
    <w:rsid w:val="00387A89"/>
    <w:rsid w:val="0039311E"/>
    <w:rsid w:val="00393A1D"/>
    <w:rsid w:val="00394806"/>
    <w:rsid w:val="00394F5E"/>
    <w:rsid w:val="003A0941"/>
    <w:rsid w:val="003A2BAD"/>
    <w:rsid w:val="003B2DF7"/>
    <w:rsid w:val="003B4DBF"/>
    <w:rsid w:val="003B52DD"/>
    <w:rsid w:val="003B71B6"/>
    <w:rsid w:val="003C4B47"/>
    <w:rsid w:val="003D02BB"/>
    <w:rsid w:val="003D513D"/>
    <w:rsid w:val="003D7879"/>
    <w:rsid w:val="003E0A4E"/>
    <w:rsid w:val="003E7379"/>
    <w:rsid w:val="003F27AA"/>
    <w:rsid w:val="004024DF"/>
    <w:rsid w:val="0040365E"/>
    <w:rsid w:val="004046C6"/>
    <w:rsid w:val="00407FD4"/>
    <w:rsid w:val="00414590"/>
    <w:rsid w:val="0041584F"/>
    <w:rsid w:val="00420F90"/>
    <w:rsid w:val="00425611"/>
    <w:rsid w:val="00425DF2"/>
    <w:rsid w:val="00427D7F"/>
    <w:rsid w:val="00431A2B"/>
    <w:rsid w:val="00432272"/>
    <w:rsid w:val="004358A6"/>
    <w:rsid w:val="0045434F"/>
    <w:rsid w:val="0045656A"/>
    <w:rsid w:val="004613AA"/>
    <w:rsid w:val="004624FE"/>
    <w:rsid w:val="00463FE2"/>
    <w:rsid w:val="004658D8"/>
    <w:rsid w:val="00477783"/>
    <w:rsid w:val="00477D2F"/>
    <w:rsid w:val="00477D90"/>
    <w:rsid w:val="00482542"/>
    <w:rsid w:val="00482E17"/>
    <w:rsid w:val="00484037"/>
    <w:rsid w:val="004966F1"/>
    <w:rsid w:val="004B515F"/>
    <w:rsid w:val="004C4EA3"/>
    <w:rsid w:val="004C6143"/>
    <w:rsid w:val="004D3658"/>
    <w:rsid w:val="004D7575"/>
    <w:rsid w:val="004E196F"/>
    <w:rsid w:val="004E5300"/>
    <w:rsid w:val="004E6242"/>
    <w:rsid w:val="004E7B3F"/>
    <w:rsid w:val="00511E50"/>
    <w:rsid w:val="00512E44"/>
    <w:rsid w:val="00514348"/>
    <w:rsid w:val="00520624"/>
    <w:rsid w:val="00522C99"/>
    <w:rsid w:val="00522D42"/>
    <w:rsid w:val="00524455"/>
    <w:rsid w:val="0053512D"/>
    <w:rsid w:val="00536C85"/>
    <w:rsid w:val="00540CE3"/>
    <w:rsid w:val="00543C1E"/>
    <w:rsid w:val="00546B53"/>
    <w:rsid w:val="00550A26"/>
    <w:rsid w:val="00551CD8"/>
    <w:rsid w:val="005644E3"/>
    <w:rsid w:val="00565BB8"/>
    <w:rsid w:val="005747F6"/>
    <w:rsid w:val="0058380E"/>
    <w:rsid w:val="00595E64"/>
    <w:rsid w:val="005C3721"/>
    <w:rsid w:val="005C6EA6"/>
    <w:rsid w:val="005D6428"/>
    <w:rsid w:val="005F4AA4"/>
    <w:rsid w:val="005F5C68"/>
    <w:rsid w:val="005F6DF5"/>
    <w:rsid w:val="00603093"/>
    <w:rsid w:val="00610E61"/>
    <w:rsid w:val="006140E3"/>
    <w:rsid w:val="00620286"/>
    <w:rsid w:val="00622765"/>
    <w:rsid w:val="00636FCE"/>
    <w:rsid w:val="00637150"/>
    <w:rsid w:val="00642915"/>
    <w:rsid w:val="00644F89"/>
    <w:rsid w:val="00654424"/>
    <w:rsid w:val="00661DDC"/>
    <w:rsid w:val="00663C12"/>
    <w:rsid w:val="00681986"/>
    <w:rsid w:val="00686043"/>
    <w:rsid w:val="00686E73"/>
    <w:rsid w:val="00686FDF"/>
    <w:rsid w:val="006979C9"/>
    <w:rsid w:val="006A10F1"/>
    <w:rsid w:val="006A265E"/>
    <w:rsid w:val="006B27DE"/>
    <w:rsid w:val="006B3B1A"/>
    <w:rsid w:val="006B43EE"/>
    <w:rsid w:val="006B6A6B"/>
    <w:rsid w:val="006C48A3"/>
    <w:rsid w:val="006C5E4A"/>
    <w:rsid w:val="006C6336"/>
    <w:rsid w:val="006D0A4C"/>
    <w:rsid w:val="006D1A43"/>
    <w:rsid w:val="006D4149"/>
    <w:rsid w:val="006E2161"/>
    <w:rsid w:val="006E5997"/>
    <w:rsid w:val="006E6561"/>
    <w:rsid w:val="00700B32"/>
    <w:rsid w:val="00701B5E"/>
    <w:rsid w:val="007067B7"/>
    <w:rsid w:val="00710EB2"/>
    <w:rsid w:val="0071298C"/>
    <w:rsid w:val="00717BC3"/>
    <w:rsid w:val="0073405D"/>
    <w:rsid w:val="0073506A"/>
    <w:rsid w:val="007412E2"/>
    <w:rsid w:val="00746F84"/>
    <w:rsid w:val="00751CC4"/>
    <w:rsid w:val="007541C7"/>
    <w:rsid w:val="00754CC4"/>
    <w:rsid w:val="00765BB5"/>
    <w:rsid w:val="00770AF6"/>
    <w:rsid w:val="00771389"/>
    <w:rsid w:val="0078548B"/>
    <w:rsid w:val="00785BD2"/>
    <w:rsid w:val="00794CDC"/>
    <w:rsid w:val="007959CD"/>
    <w:rsid w:val="00797B15"/>
    <w:rsid w:val="007A31B4"/>
    <w:rsid w:val="007A5B22"/>
    <w:rsid w:val="007B32E0"/>
    <w:rsid w:val="007B59C5"/>
    <w:rsid w:val="007B777F"/>
    <w:rsid w:val="007C18B9"/>
    <w:rsid w:val="007C48BA"/>
    <w:rsid w:val="007D24E4"/>
    <w:rsid w:val="007D6EA8"/>
    <w:rsid w:val="007E0339"/>
    <w:rsid w:val="007E2223"/>
    <w:rsid w:val="007E5076"/>
    <w:rsid w:val="0080138E"/>
    <w:rsid w:val="00803BCC"/>
    <w:rsid w:val="00810D8F"/>
    <w:rsid w:val="008142F2"/>
    <w:rsid w:val="00817553"/>
    <w:rsid w:val="00820A6B"/>
    <w:rsid w:val="0084039B"/>
    <w:rsid w:val="008420C1"/>
    <w:rsid w:val="00846FA9"/>
    <w:rsid w:val="00851553"/>
    <w:rsid w:val="00852E3A"/>
    <w:rsid w:val="008533AB"/>
    <w:rsid w:val="00855F8E"/>
    <w:rsid w:val="00860563"/>
    <w:rsid w:val="00867480"/>
    <w:rsid w:val="008743C4"/>
    <w:rsid w:val="00884F2D"/>
    <w:rsid w:val="008858D8"/>
    <w:rsid w:val="00893BC8"/>
    <w:rsid w:val="00894BA6"/>
    <w:rsid w:val="00896235"/>
    <w:rsid w:val="008A63DD"/>
    <w:rsid w:val="008A7081"/>
    <w:rsid w:val="008B46C2"/>
    <w:rsid w:val="008C3B80"/>
    <w:rsid w:val="008D7557"/>
    <w:rsid w:val="008F11A8"/>
    <w:rsid w:val="008F1234"/>
    <w:rsid w:val="00902C2D"/>
    <w:rsid w:val="009033CE"/>
    <w:rsid w:val="0091604D"/>
    <w:rsid w:val="00921514"/>
    <w:rsid w:val="00930812"/>
    <w:rsid w:val="00932D73"/>
    <w:rsid w:val="00934CB1"/>
    <w:rsid w:val="00944605"/>
    <w:rsid w:val="00946D86"/>
    <w:rsid w:val="009573AA"/>
    <w:rsid w:val="00962FB0"/>
    <w:rsid w:val="009817A6"/>
    <w:rsid w:val="00986721"/>
    <w:rsid w:val="00986EFC"/>
    <w:rsid w:val="00990723"/>
    <w:rsid w:val="00991259"/>
    <w:rsid w:val="00992224"/>
    <w:rsid w:val="00996BFC"/>
    <w:rsid w:val="009A3468"/>
    <w:rsid w:val="009A4DE9"/>
    <w:rsid w:val="009A7AAD"/>
    <w:rsid w:val="009B6D9E"/>
    <w:rsid w:val="009C289E"/>
    <w:rsid w:val="009C652E"/>
    <w:rsid w:val="009D3441"/>
    <w:rsid w:val="009E366F"/>
    <w:rsid w:val="009E6774"/>
    <w:rsid w:val="009F3C48"/>
    <w:rsid w:val="009F7CD7"/>
    <w:rsid w:val="00A006B5"/>
    <w:rsid w:val="00A0564E"/>
    <w:rsid w:val="00A07829"/>
    <w:rsid w:val="00A10187"/>
    <w:rsid w:val="00A12BCD"/>
    <w:rsid w:val="00A13E34"/>
    <w:rsid w:val="00A157CA"/>
    <w:rsid w:val="00A16943"/>
    <w:rsid w:val="00A32298"/>
    <w:rsid w:val="00A37661"/>
    <w:rsid w:val="00A46CAB"/>
    <w:rsid w:val="00A53D62"/>
    <w:rsid w:val="00A643A3"/>
    <w:rsid w:val="00A7738C"/>
    <w:rsid w:val="00A9605D"/>
    <w:rsid w:val="00AA15BF"/>
    <w:rsid w:val="00AA2D68"/>
    <w:rsid w:val="00AA46AE"/>
    <w:rsid w:val="00AA766C"/>
    <w:rsid w:val="00AA7CBE"/>
    <w:rsid w:val="00AC25C5"/>
    <w:rsid w:val="00AC684D"/>
    <w:rsid w:val="00AD067D"/>
    <w:rsid w:val="00AD181F"/>
    <w:rsid w:val="00AD58F3"/>
    <w:rsid w:val="00AD64E9"/>
    <w:rsid w:val="00B05A0A"/>
    <w:rsid w:val="00B07C0B"/>
    <w:rsid w:val="00B118B4"/>
    <w:rsid w:val="00B12E35"/>
    <w:rsid w:val="00B1478E"/>
    <w:rsid w:val="00B320B1"/>
    <w:rsid w:val="00B343CF"/>
    <w:rsid w:val="00B43297"/>
    <w:rsid w:val="00B62DB5"/>
    <w:rsid w:val="00B677D1"/>
    <w:rsid w:val="00B83D0A"/>
    <w:rsid w:val="00B84C6E"/>
    <w:rsid w:val="00BA0828"/>
    <w:rsid w:val="00BA0F01"/>
    <w:rsid w:val="00BB004C"/>
    <w:rsid w:val="00BB1548"/>
    <w:rsid w:val="00BB15CA"/>
    <w:rsid w:val="00BB7F5C"/>
    <w:rsid w:val="00BD11D4"/>
    <w:rsid w:val="00BD508E"/>
    <w:rsid w:val="00BD7248"/>
    <w:rsid w:val="00BF3EEC"/>
    <w:rsid w:val="00BF5960"/>
    <w:rsid w:val="00C05773"/>
    <w:rsid w:val="00C071B8"/>
    <w:rsid w:val="00C16D8B"/>
    <w:rsid w:val="00C27A99"/>
    <w:rsid w:val="00C27E68"/>
    <w:rsid w:val="00C3499C"/>
    <w:rsid w:val="00C50B62"/>
    <w:rsid w:val="00C52258"/>
    <w:rsid w:val="00C57CAF"/>
    <w:rsid w:val="00C8796F"/>
    <w:rsid w:val="00CA1B09"/>
    <w:rsid w:val="00CA5FFC"/>
    <w:rsid w:val="00CA7F10"/>
    <w:rsid w:val="00CC3BDF"/>
    <w:rsid w:val="00CF3090"/>
    <w:rsid w:val="00CF3251"/>
    <w:rsid w:val="00CF5C11"/>
    <w:rsid w:val="00CF7F5A"/>
    <w:rsid w:val="00D10653"/>
    <w:rsid w:val="00D13325"/>
    <w:rsid w:val="00D14CA1"/>
    <w:rsid w:val="00D20FD2"/>
    <w:rsid w:val="00D23FF9"/>
    <w:rsid w:val="00D30099"/>
    <w:rsid w:val="00D33046"/>
    <w:rsid w:val="00D40603"/>
    <w:rsid w:val="00D43E01"/>
    <w:rsid w:val="00D446EB"/>
    <w:rsid w:val="00D44DD3"/>
    <w:rsid w:val="00D47AA8"/>
    <w:rsid w:val="00D50A36"/>
    <w:rsid w:val="00D53274"/>
    <w:rsid w:val="00D53EDD"/>
    <w:rsid w:val="00D5512F"/>
    <w:rsid w:val="00D962D1"/>
    <w:rsid w:val="00DB310D"/>
    <w:rsid w:val="00DB40B3"/>
    <w:rsid w:val="00DB603E"/>
    <w:rsid w:val="00DC023A"/>
    <w:rsid w:val="00DC4E23"/>
    <w:rsid w:val="00DC5884"/>
    <w:rsid w:val="00DD09F6"/>
    <w:rsid w:val="00DD56C1"/>
    <w:rsid w:val="00DD6985"/>
    <w:rsid w:val="00DE6CAE"/>
    <w:rsid w:val="00DE6D98"/>
    <w:rsid w:val="00E04D24"/>
    <w:rsid w:val="00E12522"/>
    <w:rsid w:val="00E14108"/>
    <w:rsid w:val="00E15496"/>
    <w:rsid w:val="00E163F5"/>
    <w:rsid w:val="00E17BFE"/>
    <w:rsid w:val="00E20ABE"/>
    <w:rsid w:val="00E25A44"/>
    <w:rsid w:val="00E44361"/>
    <w:rsid w:val="00E4686D"/>
    <w:rsid w:val="00E46A28"/>
    <w:rsid w:val="00E56D99"/>
    <w:rsid w:val="00E5760A"/>
    <w:rsid w:val="00E670F2"/>
    <w:rsid w:val="00E73784"/>
    <w:rsid w:val="00E755D5"/>
    <w:rsid w:val="00E77963"/>
    <w:rsid w:val="00E87C57"/>
    <w:rsid w:val="00E96800"/>
    <w:rsid w:val="00EA45E8"/>
    <w:rsid w:val="00EA6312"/>
    <w:rsid w:val="00EA6FD5"/>
    <w:rsid w:val="00EB13FD"/>
    <w:rsid w:val="00EB40B9"/>
    <w:rsid w:val="00EC1D2C"/>
    <w:rsid w:val="00EC3A6C"/>
    <w:rsid w:val="00ED17B2"/>
    <w:rsid w:val="00EE082B"/>
    <w:rsid w:val="00EE12DB"/>
    <w:rsid w:val="00EE2183"/>
    <w:rsid w:val="00EE3C2E"/>
    <w:rsid w:val="00EF14D4"/>
    <w:rsid w:val="00EF245C"/>
    <w:rsid w:val="00EF5468"/>
    <w:rsid w:val="00F001AA"/>
    <w:rsid w:val="00F04BCC"/>
    <w:rsid w:val="00F10210"/>
    <w:rsid w:val="00F17D62"/>
    <w:rsid w:val="00F2389E"/>
    <w:rsid w:val="00F2693A"/>
    <w:rsid w:val="00F26E15"/>
    <w:rsid w:val="00F30831"/>
    <w:rsid w:val="00F34A81"/>
    <w:rsid w:val="00F35976"/>
    <w:rsid w:val="00F40BF1"/>
    <w:rsid w:val="00F4231E"/>
    <w:rsid w:val="00F50EC2"/>
    <w:rsid w:val="00F61E70"/>
    <w:rsid w:val="00F72377"/>
    <w:rsid w:val="00F72E78"/>
    <w:rsid w:val="00F74599"/>
    <w:rsid w:val="00F80CAA"/>
    <w:rsid w:val="00F8752C"/>
    <w:rsid w:val="00F912F2"/>
    <w:rsid w:val="00F9425D"/>
    <w:rsid w:val="00F95233"/>
    <w:rsid w:val="00FB39A4"/>
    <w:rsid w:val="00FB3F83"/>
    <w:rsid w:val="00FB5691"/>
    <w:rsid w:val="00FB64D0"/>
    <w:rsid w:val="00FB66DD"/>
    <w:rsid w:val="00FC3C00"/>
    <w:rsid w:val="00FD1280"/>
    <w:rsid w:val="00FD38E7"/>
    <w:rsid w:val="00FE2056"/>
    <w:rsid w:val="00FF130B"/>
    <w:rsid w:val="00FF269A"/>
    <w:rsid w:val="00FF3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514"/>
    <w:rPr>
      <w:sz w:val="24"/>
      <w:szCs w:val="24"/>
    </w:rPr>
  </w:style>
  <w:style w:type="paragraph" w:styleId="Nagwek1">
    <w:name w:val="heading 1"/>
    <w:basedOn w:val="Normalny"/>
    <w:next w:val="Normalny"/>
    <w:link w:val="Nagwek1Znak"/>
    <w:qFormat/>
    <w:pPr>
      <w:keepNext/>
      <w:outlineLvl w:val="0"/>
    </w:pPr>
    <w:rPr>
      <w:b/>
      <w:snapToGrid w:val="0"/>
      <w:sz w:val="22"/>
    </w:rPr>
  </w:style>
  <w:style w:type="paragraph" w:styleId="Nagwek2">
    <w:name w:val="heading 2"/>
    <w:basedOn w:val="Normalny"/>
    <w:next w:val="Normalny"/>
    <w:link w:val="Nagwek2Znak"/>
    <w:semiHidden/>
    <w:unhideWhenUsed/>
    <w:qFormat/>
    <w:rsid w:val="009E6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uiPriority w:val="20"/>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customStyle="1" w:styleId="Nagwek2Znak">
    <w:name w:val="Nagłówek 2 Znak"/>
    <w:basedOn w:val="Domylnaczcionkaakapitu"/>
    <w:link w:val="Nagwek2"/>
    <w:semiHidden/>
    <w:rsid w:val="009E6774"/>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9E6774"/>
    <w:rPr>
      <w:b/>
      <w:bCs/>
    </w:rPr>
  </w:style>
  <w:style w:type="character" w:customStyle="1" w:styleId="apple-converted-space">
    <w:name w:val="apple-converted-space"/>
    <w:basedOn w:val="Domylnaczcionkaakapitu"/>
    <w:rsid w:val="009E6774"/>
  </w:style>
  <w:style w:type="paragraph" w:customStyle="1" w:styleId="CM2">
    <w:name w:val="CM2"/>
    <w:basedOn w:val="Normalny"/>
    <w:next w:val="Normalny"/>
    <w:rsid w:val="00546B53"/>
    <w:pPr>
      <w:widowControl w:val="0"/>
      <w:autoSpaceDE w:val="0"/>
      <w:autoSpaceDN w:val="0"/>
      <w:adjustRightInd w:val="0"/>
      <w:spacing w:line="413" w:lineRule="atLeast"/>
    </w:pPr>
  </w:style>
  <w:style w:type="paragraph" w:styleId="Tekstpodstawowy3">
    <w:name w:val="Body Text 3"/>
    <w:basedOn w:val="Normalny"/>
    <w:link w:val="Tekstpodstawowy3Znak"/>
    <w:unhideWhenUsed/>
    <w:rsid w:val="00AA7CBE"/>
    <w:pPr>
      <w:spacing w:after="120"/>
    </w:pPr>
    <w:rPr>
      <w:sz w:val="16"/>
      <w:szCs w:val="16"/>
    </w:rPr>
  </w:style>
  <w:style w:type="character" w:customStyle="1" w:styleId="Tekstpodstawowy3Znak">
    <w:name w:val="Tekst podstawowy 3 Znak"/>
    <w:basedOn w:val="Domylnaczcionkaakapitu"/>
    <w:link w:val="Tekstpodstawowy3"/>
    <w:rsid w:val="00AA7CBE"/>
    <w:rPr>
      <w:sz w:val="16"/>
      <w:szCs w:val="16"/>
    </w:rPr>
  </w:style>
  <w:style w:type="character" w:customStyle="1" w:styleId="Nagwek1Znak">
    <w:name w:val="Nagłówek 1 Znak"/>
    <w:basedOn w:val="Domylnaczcionkaakapitu"/>
    <w:link w:val="Nagwek1"/>
    <w:rsid w:val="003E0A4E"/>
    <w:rPr>
      <w:b/>
      <w:snapToGrid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514"/>
    <w:rPr>
      <w:sz w:val="24"/>
      <w:szCs w:val="24"/>
    </w:rPr>
  </w:style>
  <w:style w:type="paragraph" w:styleId="Nagwek1">
    <w:name w:val="heading 1"/>
    <w:basedOn w:val="Normalny"/>
    <w:next w:val="Normalny"/>
    <w:link w:val="Nagwek1Znak"/>
    <w:qFormat/>
    <w:pPr>
      <w:keepNext/>
      <w:outlineLvl w:val="0"/>
    </w:pPr>
    <w:rPr>
      <w:b/>
      <w:snapToGrid w:val="0"/>
      <w:sz w:val="22"/>
    </w:rPr>
  </w:style>
  <w:style w:type="paragraph" w:styleId="Nagwek2">
    <w:name w:val="heading 2"/>
    <w:basedOn w:val="Normalny"/>
    <w:next w:val="Normalny"/>
    <w:link w:val="Nagwek2Znak"/>
    <w:semiHidden/>
    <w:unhideWhenUsed/>
    <w:qFormat/>
    <w:rsid w:val="009E6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uiPriority w:val="20"/>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customStyle="1" w:styleId="Nagwek2Znak">
    <w:name w:val="Nagłówek 2 Znak"/>
    <w:basedOn w:val="Domylnaczcionkaakapitu"/>
    <w:link w:val="Nagwek2"/>
    <w:semiHidden/>
    <w:rsid w:val="009E6774"/>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9E6774"/>
    <w:rPr>
      <w:b/>
      <w:bCs/>
    </w:rPr>
  </w:style>
  <w:style w:type="character" w:customStyle="1" w:styleId="apple-converted-space">
    <w:name w:val="apple-converted-space"/>
    <w:basedOn w:val="Domylnaczcionkaakapitu"/>
    <w:rsid w:val="009E6774"/>
  </w:style>
  <w:style w:type="paragraph" w:customStyle="1" w:styleId="CM2">
    <w:name w:val="CM2"/>
    <w:basedOn w:val="Normalny"/>
    <w:next w:val="Normalny"/>
    <w:rsid w:val="00546B53"/>
    <w:pPr>
      <w:widowControl w:val="0"/>
      <w:autoSpaceDE w:val="0"/>
      <w:autoSpaceDN w:val="0"/>
      <w:adjustRightInd w:val="0"/>
      <w:spacing w:line="413" w:lineRule="atLeast"/>
    </w:pPr>
  </w:style>
  <w:style w:type="paragraph" w:styleId="Tekstpodstawowy3">
    <w:name w:val="Body Text 3"/>
    <w:basedOn w:val="Normalny"/>
    <w:link w:val="Tekstpodstawowy3Znak"/>
    <w:unhideWhenUsed/>
    <w:rsid w:val="00AA7CBE"/>
    <w:pPr>
      <w:spacing w:after="120"/>
    </w:pPr>
    <w:rPr>
      <w:sz w:val="16"/>
      <w:szCs w:val="16"/>
    </w:rPr>
  </w:style>
  <w:style w:type="character" w:customStyle="1" w:styleId="Tekstpodstawowy3Znak">
    <w:name w:val="Tekst podstawowy 3 Znak"/>
    <w:basedOn w:val="Domylnaczcionkaakapitu"/>
    <w:link w:val="Tekstpodstawowy3"/>
    <w:rsid w:val="00AA7CBE"/>
    <w:rPr>
      <w:sz w:val="16"/>
      <w:szCs w:val="16"/>
    </w:rPr>
  </w:style>
  <w:style w:type="character" w:customStyle="1" w:styleId="Nagwek1Znak">
    <w:name w:val="Nagłówek 1 Znak"/>
    <w:basedOn w:val="Domylnaczcionkaakapitu"/>
    <w:link w:val="Nagwek1"/>
    <w:rsid w:val="003E0A4E"/>
    <w:rPr>
      <w:b/>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645">
      <w:bodyDiv w:val="1"/>
      <w:marLeft w:val="0"/>
      <w:marRight w:val="0"/>
      <w:marTop w:val="0"/>
      <w:marBottom w:val="0"/>
      <w:divBdr>
        <w:top w:val="none" w:sz="0" w:space="0" w:color="auto"/>
        <w:left w:val="none" w:sz="0" w:space="0" w:color="auto"/>
        <w:bottom w:val="none" w:sz="0" w:space="0" w:color="auto"/>
        <w:right w:val="none" w:sz="0" w:space="0" w:color="auto"/>
      </w:divBdr>
    </w:div>
    <w:div w:id="253368979">
      <w:bodyDiv w:val="1"/>
      <w:marLeft w:val="0"/>
      <w:marRight w:val="0"/>
      <w:marTop w:val="0"/>
      <w:marBottom w:val="0"/>
      <w:divBdr>
        <w:top w:val="none" w:sz="0" w:space="0" w:color="auto"/>
        <w:left w:val="none" w:sz="0" w:space="0" w:color="auto"/>
        <w:bottom w:val="none" w:sz="0" w:space="0" w:color="auto"/>
        <w:right w:val="none" w:sz="0" w:space="0" w:color="auto"/>
      </w:divBdr>
    </w:div>
    <w:div w:id="518668301">
      <w:bodyDiv w:val="1"/>
      <w:marLeft w:val="0"/>
      <w:marRight w:val="0"/>
      <w:marTop w:val="0"/>
      <w:marBottom w:val="0"/>
      <w:divBdr>
        <w:top w:val="none" w:sz="0" w:space="0" w:color="auto"/>
        <w:left w:val="none" w:sz="0" w:space="0" w:color="auto"/>
        <w:bottom w:val="none" w:sz="0" w:space="0" w:color="auto"/>
        <w:right w:val="none" w:sz="0" w:space="0" w:color="auto"/>
      </w:divBdr>
    </w:div>
    <w:div w:id="595594452">
      <w:bodyDiv w:val="1"/>
      <w:marLeft w:val="0"/>
      <w:marRight w:val="0"/>
      <w:marTop w:val="0"/>
      <w:marBottom w:val="0"/>
      <w:divBdr>
        <w:top w:val="none" w:sz="0" w:space="0" w:color="auto"/>
        <w:left w:val="none" w:sz="0" w:space="0" w:color="auto"/>
        <w:bottom w:val="none" w:sz="0" w:space="0" w:color="auto"/>
        <w:right w:val="none" w:sz="0" w:space="0" w:color="auto"/>
      </w:divBdr>
    </w:div>
    <w:div w:id="839613890">
      <w:bodyDiv w:val="1"/>
      <w:marLeft w:val="0"/>
      <w:marRight w:val="0"/>
      <w:marTop w:val="0"/>
      <w:marBottom w:val="0"/>
      <w:divBdr>
        <w:top w:val="none" w:sz="0" w:space="0" w:color="auto"/>
        <w:left w:val="none" w:sz="0" w:space="0" w:color="auto"/>
        <w:bottom w:val="none" w:sz="0" w:space="0" w:color="auto"/>
        <w:right w:val="none" w:sz="0" w:space="0" w:color="auto"/>
      </w:divBdr>
      <w:divsChild>
        <w:div w:id="981278347">
          <w:marLeft w:val="0"/>
          <w:marRight w:val="0"/>
          <w:marTop w:val="0"/>
          <w:marBottom w:val="0"/>
          <w:divBdr>
            <w:top w:val="none" w:sz="0" w:space="0" w:color="auto"/>
            <w:left w:val="none" w:sz="0" w:space="0" w:color="auto"/>
            <w:bottom w:val="none" w:sz="0" w:space="0" w:color="auto"/>
            <w:right w:val="none" w:sz="0" w:space="0" w:color="auto"/>
          </w:divBdr>
        </w:div>
        <w:div w:id="1355493519">
          <w:marLeft w:val="0"/>
          <w:marRight w:val="0"/>
          <w:marTop w:val="0"/>
          <w:marBottom w:val="0"/>
          <w:divBdr>
            <w:top w:val="none" w:sz="0" w:space="0" w:color="auto"/>
            <w:left w:val="none" w:sz="0" w:space="0" w:color="auto"/>
            <w:bottom w:val="none" w:sz="0" w:space="0" w:color="auto"/>
            <w:right w:val="none" w:sz="0" w:space="0" w:color="auto"/>
          </w:divBdr>
        </w:div>
        <w:div w:id="1943217019">
          <w:marLeft w:val="0"/>
          <w:marRight w:val="0"/>
          <w:marTop w:val="0"/>
          <w:marBottom w:val="1200"/>
          <w:divBdr>
            <w:top w:val="none" w:sz="0" w:space="0" w:color="auto"/>
            <w:left w:val="none" w:sz="0" w:space="0" w:color="auto"/>
            <w:bottom w:val="none" w:sz="0" w:space="0" w:color="auto"/>
            <w:right w:val="none" w:sz="0" w:space="0" w:color="auto"/>
          </w:divBdr>
        </w:div>
      </w:divsChild>
    </w:div>
    <w:div w:id="957032951">
      <w:bodyDiv w:val="1"/>
      <w:marLeft w:val="0"/>
      <w:marRight w:val="0"/>
      <w:marTop w:val="0"/>
      <w:marBottom w:val="0"/>
      <w:divBdr>
        <w:top w:val="none" w:sz="0" w:space="0" w:color="auto"/>
        <w:left w:val="none" w:sz="0" w:space="0" w:color="auto"/>
        <w:bottom w:val="none" w:sz="0" w:space="0" w:color="auto"/>
        <w:right w:val="none" w:sz="0" w:space="0" w:color="auto"/>
      </w:divBdr>
    </w:div>
    <w:div w:id="1054238126">
      <w:bodyDiv w:val="1"/>
      <w:marLeft w:val="0"/>
      <w:marRight w:val="0"/>
      <w:marTop w:val="0"/>
      <w:marBottom w:val="0"/>
      <w:divBdr>
        <w:top w:val="none" w:sz="0" w:space="0" w:color="auto"/>
        <w:left w:val="none" w:sz="0" w:space="0" w:color="auto"/>
        <w:bottom w:val="none" w:sz="0" w:space="0" w:color="auto"/>
        <w:right w:val="none" w:sz="0" w:space="0" w:color="auto"/>
      </w:divBdr>
    </w:div>
    <w:div w:id="1582326229">
      <w:bodyDiv w:val="1"/>
      <w:marLeft w:val="0"/>
      <w:marRight w:val="0"/>
      <w:marTop w:val="0"/>
      <w:marBottom w:val="0"/>
      <w:divBdr>
        <w:top w:val="none" w:sz="0" w:space="0" w:color="auto"/>
        <w:left w:val="none" w:sz="0" w:space="0" w:color="auto"/>
        <w:bottom w:val="none" w:sz="0" w:space="0" w:color="auto"/>
        <w:right w:val="none" w:sz="0" w:space="0" w:color="auto"/>
      </w:divBdr>
    </w:div>
    <w:div w:id="1775592769">
      <w:bodyDiv w:val="1"/>
      <w:marLeft w:val="0"/>
      <w:marRight w:val="0"/>
      <w:marTop w:val="0"/>
      <w:marBottom w:val="0"/>
      <w:divBdr>
        <w:top w:val="none" w:sz="0" w:space="0" w:color="auto"/>
        <w:left w:val="none" w:sz="0" w:space="0" w:color="auto"/>
        <w:bottom w:val="none" w:sz="0" w:space="0" w:color="auto"/>
        <w:right w:val="none" w:sz="0" w:space="0" w:color="auto"/>
      </w:divBdr>
    </w:div>
    <w:div w:id="1853838586">
      <w:bodyDiv w:val="1"/>
      <w:marLeft w:val="0"/>
      <w:marRight w:val="0"/>
      <w:marTop w:val="0"/>
      <w:marBottom w:val="0"/>
      <w:divBdr>
        <w:top w:val="none" w:sz="0" w:space="0" w:color="auto"/>
        <w:left w:val="none" w:sz="0" w:space="0" w:color="auto"/>
        <w:bottom w:val="none" w:sz="0" w:space="0" w:color="auto"/>
        <w:right w:val="none" w:sz="0" w:space="0" w:color="auto"/>
      </w:divBdr>
    </w:div>
    <w:div w:id="18726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kuk@pkp-cargo.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kp-cargo.pl"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7B0A-4127-40D5-B217-4D21E749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860</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PKP-Cargo S.A</Company>
  <LinksUpToDate>false</LinksUpToDate>
  <CharactersWithSpaces>5757</CharactersWithSpaces>
  <SharedDoc>false</SharedDoc>
  <HLinks>
    <vt:vector size="12" baseType="variant">
      <vt:variant>
        <vt:i4>1310783</vt:i4>
      </vt:variant>
      <vt:variant>
        <vt:i4>0</vt:i4>
      </vt:variant>
      <vt:variant>
        <vt:i4>0</vt:i4>
      </vt:variant>
      <vt:variant>
        <vt:i4>5</vt:i4>
      </vt:variant>
      <vt:variant>
        <vt:lpwstr>mailto:m.kuk@pkp-cargo.eu</vt:lpwstr>
      </vt:variant>
      <vt:variant>
        <vt:lpwstr/>
      </vt:variant>
      <vt:variant>
        <vt:i4>655442</vt:i4>
      </vt:variant>
      <vt:variant>
        <vt:i4>3</vt:i4>
      </vt:variant>
      <vt:variant>
        <vt:i4>0</vt:i4>
      </vt:variant>
      <vt:variant>
        <vt:i4>5</vt:i4>
      </vt:variant>
      <vt:variant>
        <vt:lpwstr>http://www.pkp-cargo.pl/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Gieorgica</dc:creator>
  <cp:lastModifiedBy>CCG</cp:lastModifiedBy>
  <cp:revision>7</cp:revision>
  <cp:lastPrinted>2015-05-15T13:44:00Z</cp:lastPrinted>
  <dcterms:created xsi:type="dcterms:W3CDTF">2015-05-20T07:08:00Z</dcterms:created>
  <dcterms:modified xsi:type="dcterms:W3CDTF">2015-05-20T07:59:00Z</dcterms:modified>
</cp:coreProperties>
</file>