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714" w:rsidRPr="00DF682C" w:rsidRDefault="00353512" w:rsidP="001D573F">
      <w:pPr>
        <w:tabs>
          <w:tab w:val="left" w:pos="5670"/>
        </w:tabs>
        <w:spacing w:line="300" w:lineRule="auto"/>
        <w:rPr>
          <w:rFonts w:ascii="Arial" w:hAnsi="Arial" w:cs="Arial"/>
          <w:color w:val="56565A"/>
          <w:lang w:val="pl-PL"/>
        </w:rPr>
      </w:pPr>
      <w:r w:rsidRPr="00DF682C">
        <w:rPr>
          <w:rFonts w:ascii="Arial" w:hAnsi="Arial" w:cs="Arial"/>
          <w:noProof/>
          <w:color w:val="56565A"/>
          <w:lang w:val="pl-PL"/>
        </w:rPr>
        <mc:AlternateContent>
          <mc:Choice Requires="wps">
            <w:drawing>
              <wp:anchor distT="0" distB="0" distL="91440" distR="91440" simplePos="0" relativeHeight="251667456" behindDoc="0" locked="0" layoutInCell="1" allowOverlap="1" wp14:anchorId="40563061" wp14:editId="458AD03B">
                <wp:simplePos x="0" y="0"/>
                <wp:positionH relativeFrom="margin">
                  <wp:posOffset>0</wp:posOffset>
                </wp:positionH>
                <wp:positionV relativeFrom="line">
                  <wp:posOffset>79375</wp:posOffset>
                </wp:positionV>
                <wp:extent cx="2905760" cy="962025"/>
                <wp:effectExtent l="0" t="0" r="0" b="0"/>
                <wp:wrapSquare wrapText="bothSides"/>
                <wp:docPr id="261" name="Pole tekstowe 261"/>
                <wp:cNvGraphicFramePr/>
                <a:graphic xmlns:a="http://schemas.openxmlformats.org/drawingml/2006/main">
                  <a:graphicData uri="http://schemas.microsoft.com/office/word/2010/wordprocessingShape">
                    <wps:wsp>
                      <wps:cNvSpPr txBox="1"/>
                      <wps:spPr>
                        <a:xfrm>
                          <a:off x="0" y="0"/>
                          <a:ext cx="2905760" cy="962025"/>
                        </a:xfrm>
                        <a:prstGeom prst="rect">
                          <a:avLst/>
                        </a:prstGeom>
                        <a:noFill/>
                        <a:ln w="6350">
                          <a:noFill/>
                        </a:ln>
                        <a:effectLst/>
                      </wps:spPr>
                      <wps:txbx>
                        <w:txbxContent>
                          <w:p w:rsidR="00353512" w:rsidRPr="008F097E" w:rsidRDefault="00422899" w:rsidP="00353512">
                            <w:pPr>
                              <w:pStyle w:val="Cytatintensywny"/>
                              <w:pBdr>
                                <w:bottom w:val="none" w:sz="0" w:space="0" w:color="auto"/>
                              </w:pBdr>
                              <w:spacing w:after="0"/>
                              <w:ind w:left="0"/>
                              <w:rPr>
                                <w:rFonts w:ascii="Arial" w:eastAsiaTheme="minorHAnsi" w:hAnsi="Arial" w:cs="Arial"/>
                                <w:b w:val="0"/>
                                <w:i w:val="0"/>
                                <w:color w:val="56565A"/>
                                <w:sz w:val="20"/>
                                <w:szCs w:val="20"/>
                              </w:rPr>
                            </w:pPr>
                            <w:r>
                              <w:rPr>
                                <w:rFonts w:ascii="Arial" w:eastAsiaTheme="minorHAnsi" w:hAnsi="Arial" w:cs="Arial"/>
                                <w:b w:val="0"/>
                                <w:i w:val="0"/>
                                <w:color w:val="56565A"/>
                                <w:sz w:val="20"/>
                                <w:szCs w:val="20"/>
                              </w:rPr>
                              <w:t>Warszawa</w:t>
                            </w:r>
                            <w:r w:rsidR="00B93096">
                              <w:rPr>
                                <w:rFonts w:ascii="Arial" w:eastAsiaTheme="minorHAnsi" w:hAnsi="Arial" w:cs="Arial"/>
                                <w:b w:val="0"/>
                                <w:i w:val="0"/>
                                <w:color w:val="56565A"/>
                                <w:sz w:val="20"/>
                                <w:szCs w:val="20"/>
                              </w:rPr>
                              <w:t>, 31</w:t>
                            </w:r>
                            <w:r w:rsidR="00132632">
                              <w:rPr>
                                <w:rFonts w:ascii="Arial" w:eastAsiaTheme="minorHAnsi" w:hAnsi="Arial" w:cs="Arial"/>
                                <w:b w:val="0"/>
                                <w:i w:val="0"/>
                                <w:color w:val="56565A"/>
                                <w:sz w:val="20"/>
                                <w:szCs w:val="20"/>
                              </w:rPr>
                              <w:t xml:space="preserve"> </w:t>
                            </w:r>
                            <w:r w:rsidR="00F33FA1">
                              <w:rPr>
                                <w:rFonts w:ascii="Arial" w:eastAsiaTheme="minorHAnsi" w:hAnsi="Arial" w:cs="Arial"/>
                                <w:b w:val="0"/>
                                <w:i w:val="0"/>
                                <w:color w:val="56565A"/>
                                <w:sz w:val="20"/>
                                <w:szCs w:val="20"/>
                              </w:rPr>
                              <w:t>maja</w:t>
                            </w:r>
                            <w:r w:rsidR="00DE37BF">
                              <w:rPr>
                                <w:rFonts w:ascii="Arial" w:eastAsiaTheme="minorHAnsi" w:hAnsi="Arial" w:cs="Arial"/>
                                <w:b w:val="0"/>
                                <w:i w:val="0"/>
                                <w:color w:val="56565A"/>
                                <w:sz w:val="20"/>
                                <w:szCs w:val="20"/>
                              </w:rPr>
                              <w:t xml:space="preserve"> </w:t>
                            </w:r>
                            <w:r w:rsidR="00E33C7A">
                              <w:rPr>
                                <w:rFonts w:ascii="Arial" w:eastAsiaTheme="minorHAnsi" w:hAnsi="Arial" w:cs="Arial"/>
                                <w:b w:val="0"/>
                                <w:i w:val="0"/>
                                <w:color w:val="56565A"/>
                                <w:sz w:val="20"/>
                                <w:szCs w:val="20"/>
                              </w:rPr>
                              <w:t>2016</w:t>
                            </w:r>
                            <w:r w:rsidR="00132632">
                              <w:rPr>
                                <w:rFonts w:ascii="Arial" w:eastAsiaTheme="minorHAnsi" w:hAnsi="Arial" w:cs="Arial"/>
                                <w:b w:val="0"/>
                                <w:i w:val="0"/>
                                <w:color w:val="56565A"/>
                                <w:sz w:val="20"/>
                                <w:szCs w:val="20"/>
                              </w:rPr>
                              <w:t xml:space="preserve"> r.</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61" o:spid="_x0000_s1026" type="#_x0000_t202" style="position:absolute;margin-left:0;margin-top:6.25pt;width:228.8pt;height:75.75pt;z-index:251667456;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" filled="f" stroked="f" strokeweight=".5pt">
                <v:textbox style="mso-fit-shape-to-text:t" inset=",7.2pt,,7.2pt">
                  <w:txbxContent>
                    <w:p w:rsidR="00353512" w:rsidRPr="008F097E" w:rsidRDefault="00422899" w:rsidP="00353512">
                      <w:pPr>
                        <w:pStyle w:val="Cytatintensywny"/>
                        <w:pBdr>
                          <w:bottom w:val="none" w:sz="0" w:space="0" w:color="auto"/>
                        </w:pBdr>
                        <w:spacing w:after="0"/>
                        <w:ind w:left="0"/>
                        <w:rPr>
                          <w:rFonts w:ascii="Arial" w:eastAsiaTheme="minorHAnsi" w:hAnsi="Arial" w:cs="Arial"/>
                          <w:b w:val="0"/>
                          <w:i w:val="0"/>
                          <w:color w:val="56565A"/>
                          <w:sz w:val="20"/>
                          <w:szCs w:val="20"/>
                        </w:rPr>
                      </w:pPr>
                      <w:r>
                        <w:rPr>
                          <w:rFonts w:ascii="Arial" w:eastAsiaTheme="minorHAnsi" w:hAnsi="Arial" w:cs="Arial"/>
                          <w:b w:val="0"/>
                          <w:i w:val="0"/>
                          <w:color w:val="56565A"/>
                          <w:sz w:val="20"/>
                          <w:szCs w:val="20"/>
                        </w:rPr>
                        <w:t>Warszawa</w:t>
                      </w:r>
                      <w:r w:rsidR="00B93096">
                        <w:rPr>
                          <w:rFonts w:ascii="Arial" w:eastAsiaTheme="minorHAnsi" w:hAnsi="Arial" w:cs="Arial"/>
                          <w:b w:val="0"/>
                          <w:i w:val="0"/>
                          <w:color w:val="56565A"/>
                          <w:sz w:val="20"/>
                          <w:szCs w:val="20"/>
                        </w:rPr>
                        <w:t>, 31</w:t>
                      </w:r>
                      <w:r w:rsidR="00132632">
                        <w:rPr>
                          <w:rFonts w:ascii="Arial" w:eastAsiaTheme="minorHAnsi" w:hAnsi="Arial" w:cs="Arial"/>
                          <w:b w:val="0"/>
                          <w:i w:val="0"/>
                          <w:color w:val="56565A"/>
                          <w:sz w:val="20"/>
                          <w:szCs w:val="20"/>
                        </w:rPr>
                        <w:t xml:space="preserve"> </w:t>
                      </w:r>
                      <w:r w:rsidR="00F33FA1">
                        <w:rPr>
                          <w:rFonts w:ascii="Arial" w:eastAsiaTheme="minorHAnsi" w:hAnsi="Arial" w:cs="Arial"/>
                          <w:b w:val="0"/>
                          <w:i w:val="0"/>
                          <w:color w:val="56565A"/>
                          <w:sz w:val="20"/>
                          <w:szCs w:val="20"/>
                        </w:rPr>
                        <w:t>maja</w:t>
                      </w:r>
                      <w:r w:rsidR="00DE37BF">
                        <w:rPr>
                          <w:rFonts w:ascii="Arial" w:eastAsiaTheme="minorHAnsi" w:hAnsi="Arial" w:cs="Arial"/>
                          <w:b w:val="0"/>
                          <w:i w:val="0"/>
                          <w:color w:val="56565A"/>
                          <w:sz w:val="20"/>
                          <w:szCs w:val="20"/>
                        </w:rPr>
                        <w:t xml:space="preserve"> </w:t>
                      </w:r>
                      <w:r w:rsidR="00E33C7A">
                        <w:rPr>
                          <w:rFonts w:ascii="Arial" w:eastAsiaTheme="minorHAnsi" w:hAnsi="Arial" w:cs="Arial"/>
                          <w:b w:val="0"/>
                          <w:i w:val="0"/>
                          <w:color w:val="56565A"/>
                          <w:sz w:val="20"/>
                          <w:szCs w:val="20"/>
                        </w:rPr>
                        <w:t>2016</w:t>
                      </w:r>
                      <w:r w:rsidR="00132632">
                        <w:rPr>
                          <w:rFonts w:ascii="Arial" w:eastAsiaTheme="minorHAnsi" w:hAnsi="Arial" w:cs="Arial"/>
                          <w:b w:val="0"/>
                          <w:i w:val="0"/>
                          <w:color w:val="56565A"/>
                          <w:sz w:val="20"/>
                          <w:szCs w:val="20"/>
                        </w:rPr>
                        <w:t xml:space="preserve"> r.</w:t>
                      </w:r>
                    </w:p>
                  </w:txbxContent>
                </v:textbox>
                <w10:wrap type="square" anchorx="margin" anchory="line"/>
              </v:shape>
            </w:pict>
          </mc:Fallback>
        </mc:AlternateContent>
      </w:r>
    </w:p>
    <w:p w:rsidR="008F097E" w:rsidRPr="00DF682C" w:rsidRDefault="008F097E" w:rsidP="001D573F">
      <w:pPr>
        <w:tabs>
          <w:tab w:val="left" w:pos="5670"/>
        </w:tabs>
        <w:spacing w:line="300" w:lineRule="auto"/>
        <w:rPr>
          <w:rFonts w:ascii="Arial" w:hAnsi="Arial" w:cs="Arial"/>
          <w:color w:val="56565A"/>
          <w:lang w:val="pl-PL"/>
        </w:rPr>
      </w:pPr>
    </w:p>
    <w:p w:rsidR="003D1E53" w:rsidRDefault="003D1E53" w:rsidP="009226AC">
      <w:pPr>
        <w:pStyle w:val="NormalnyWeb"/>
        <w:spacing w:after="240" w:afterAutospacing="0" w:line="276" w:lineRule="auto"/>
        <w:jc w:val="center"/>
        <w:rPr>
          <w:rFonts w:ascii="Arial" w:eastAsia="Calibri" w:hAnsi="Arial" w:cs="Arial"/>
          <w:bCs/>
          <w:sz w:val="22"/>
          <w:szCs w:val="22"/>
        </w:rPr>
      </w:pPr>
    </w:p>
    <w:p w:rsidR="000D1378" w:rsidRPr="00DF682C" w:rsidRDefault="00353512" w:rsidP="009226AC">
      <w:pPr>
        <w:pStyle w:val="NormalnyWeb"/>
        <w:spacing w:after="240" w:afterAutospacing="0" w:line="276" w:lineRule="auto"/>
        <w:jc w:val="center"/>
        <w:rPr>
          <w:rFonts w:ascii="Arial" w:eastAsia="Calibri" w:hAnsi="Arial" w:cs="Arial"/>
          <w:bCs/>
          <w:sz w:val="22"/>
          <w:szCs w:val="22"/>
        </w:rPr>
      </w:pPr>
      <w:r w:rsidRPr="00DF682C">
        <w:rPr>
          <w:rFonts w:ascii="Arial" w:eastAsia="Calibri" w:hAnsi="Arial" w:cs="Arial"/>
          <w:bCs/>
          <w:sz w:val="22"/>
          <w:szCs w:val="22"/>
        </w:rPr>
        <w:t>KOMUNIKAT PRASOWY</w:t>
      </w:r>
    </w:p>
    <w:p w:rsidR="00C34B34" w:rsidRDefault="00C34B34" w:rsidP="00EC55B5">
      <w:pPr>
        <w:spacing w:line="276" w:lineRule="auto"/>
        <w:jc w:val="center"/>
        <w:rPr>
          <w:rFonts w:ascii="Arial" w:hAnsi="Arial" w:cs="Arial"/>
          <w:b/>
          <w:bCs/>
          <w:lang w:val="pl-PL"/>
        </w:rPr>
      </w:pPr>
    </w:p>
    <w:p w:rsidR="003D1E53" w:rsidRDefault="003D1E53" w:rsidP="003D1E53">
      <w:pPr>
        <w:spacing w:after="240" w:line="276" w:lineRule="auto"/>
        <w:jc w:val="center"/>
        <w:rPr>
          <w:rFonts w:ascii="Arial" w:hAnsi="Arial" w:cs="Arial"/>
          <w:b/>
          <w:bCs/>
          <w:lang w:val="pl-PL"/>
        </w:rPr>
      </w:pPr>
      <w:r w:rsidRPr="003D1E53">
        <w:rPr>
          <w:rFonts w:ascii="Arial" w:hAnsi="Arial" w:cs="Arial"/>
          <w:b/>
          <w:bCs/>
          <w:lang w:val="pl-PL"/>
        </w:rPr>
        <w:t>„Lato z Parowozami” w Dniu Dziecka</w:t>
      </w:r>
    </w:p>
    <w:p w:rsidR="005C3DDC" w:rsidRPr="00DF682C" w:rsidRDefault="00EC55B5" w:rsidP="008555CD">
      <w:pPr>
        <w:spacing w:after="240" w:line="276" w:lineRule="auto"/>
        <w:jc w:val="both"/>
        <w:rPr>
          <w:rFonts w:ascii="Arial" w:hAnsi="Arial" w:cs="Arial"/>
          <w:b/>
          <w:bCs/>
          <w:sz w:val="22"/>
          <w:szCs w:val="20"/>
          <w:lang w:val="pl-PL"/>
        </w:rPr>
      </w:pPr>
      <w:r w:rsidRPr="00DF682C">
        <w:rPr>
          <w:rFonts w:ascii="Arial" w:hAnsi="Arial" w:cs="Arial"/>
          <w:b/>
          <w:bCs/>
          <w:sz w:val="22"/>
          <w:szCs w:val="20"/>
          <w:lang w:val="pl-PL"/>
        </w:rPr>
        <w:br/>
      </w:r>
      <w:r w:rsidR="003D1E53">
        <w:rPr>
          <w:rFonts w:ascii="Arial" w:hAnsi="Arial" w:cs="Arial"/>
          <w:b/>
          <w:bCs/>
          <w:sz w:val="22"/>
          <w:szCs w:val="20"/>
          <w:lang w:val="pl-PL"/>
        </w:rPr>
        <w:t xml:space="preserve">W środę </w:t>
      </w:r>
      <w:r w:rsidR="00A966DB">
        <w:rPr>
          <w:rFonts w:ascii="Arial" w:hAnsi="Arial" w:cs="Arial"/>
          <w:b/>
          <w:bCs/>
          <w:sz w:val="22"/>
          <w:szCs w:val="20"/>
          <w:lang w:val="pl-PL"/>
        </w:rPr>
        <w:t xml:space="preserve">1 czerwca, w </w:t>
      </w:r>
      <w:r w:rsidR="003D1E53" w:rsidRPr="003D1E53">
        <w:rPr>
          <w:rFonts w:ascii="Arial" w:hAnsi="Arial" w:cs="Arial"/>
          <w:b/>
          <w:bCs/>
          <w:sz w:val="22"/>
          <w:szCs w:val="20"/>
          <w:lang w:val="pl-PL"/>
        </w:rPr>
        <w:t>Dniu Dziecka rusza „Lato z Parowozami”, cykl organizowanych przez</w:t>
      </w:r>
      <w:r w:rsidR="003D1E53">
        <w:rPr>
          <w:rFonts w:ascii="Arial" w:hAnsi="Arial" w:cs="Arial"/>
          <w:b/>
          <w:bCs/>
          <w:sz w:val="22"/>
          <w:szCs w:val="20"/>
          <w:lang w:val="pl-PL"/>
        </w:rPr>
        <w:t xml:space="preserve"> </w:t>
      </w:r>
      <w:r w:rsidR="003D1E53" w:rsidRPr="003D1E53">
        <w:rPr>
          <w:rFonts w:ascii="Arial" w:hAnsi="Arial" w:cs="Arial"/>
          <w:b/>
          <w:bCs/>
          <w:sz w:val="22"/>
          <w:szCs w:val="20"/>
          <w:lang w:val="pl-PL"/>
        </w:rPr>
        <w:t>PKP CARGO imprez promujących, zwłaszcza</w:t>
      </w:r>
      <w:r w:rsidR="003D1E53">
        <w:rPr>
          <w:rFonts w:ascii="Arial" w:hAnsi="Arial" w:cs="Arial"/>
          <w:b/>
          <w:bCs/>
          <w:sz w:val="22"/>
          <w:szCs w:val="20"/>
          <w:lang w:val="pl-PL"/>
        </w:rPr>
        <w:t xml:space="preserve"> wśród najmłodszych, historię i </w:t>
      </w:r>
      <w:r w:rsidR="003D1E53" w:rsidRPr="003D1E53">
        <w:rPr>
          <w:rFonts w:ascii="Arial" w:hAnsi="Arial" w:cs="Arial"/>
          <w:b/>
          <w:bCs/>
          <w:sz w:val="22"/>
          <w:szCs w:val="20"/>
          <w:lang w:val="pl-PL"/>
        </w:rPr>
        <w:t xml:space="preserve">tradycje kolejnictwa. Tego dnia w Parowozowni w Wolsztynie </w:t>
      </w:r>
      <w:r w:rsidR="00A966DB">
        <w:rPr>
          <w:rFonts w:ascii="Arial" w:hAnsi="Arial" w:cs="Arial"/>
          <w:b/>
          <w:bCs/>
          <w:sz w:val="22"/>
          <w:szCs w:val="20"/>
          <w:lang w:val="pl-PL"/>
        </w:rPr>
        <w:t xml:space="preserve">i w Skansenie Taboru Kolejowego </w:t>
      </w:r>
      <w:r w:rsidR="003D1E53" w:rsidRPr="003D1E53">
        <w:rPr>
          <w:rFonts w:ascii="Arial" w:hAnsi="Arial" w:cs="Arial"/>
          <w:b/>
          <w:bCs/>
          <w:sz w:val="22"/>
          <w:szCs w:val="20"/>
          <w:lang w:val="pl-PL"/>
        </w:rPr>
        <w:t>w Chabówce przygotowano bardzo ciekawy program edukacyjny oraz wiele atra</w:t>
      </w:r>
      <w:r w:rsidR="003D1E53">
        <w:rPr>
          <w:rFonts w:ascii="Arial" w:hAnsi="Arial" w:cs="Arial"/>
          <w:b/>
          <w:bCs/>
          <w:sz w:val="22"/>
          <w:szCs w:val="20"/>
          <w:lang w:val="pl-PL"/>
        </w:rPr>
        <w:t>kcji dla dzieci i całych rodzin</w:t>
      </w:r>
      <w:r w:rsidRPr="00DF682C">
        <w:rPr>
          <w:rFonts w:ascii="Arial" w:hAnsi="Arial" w:cs="Arial"/>
          <w:b/>
          <w:bCs/>
          <w:sz w:val="22"/>
          <w:szCs w:val="20"/>
          <w:lang w:val="pl-PL"/>
        </w:rPr>
        <w:t>.</w:t>
      </w:r>
    </w:p>
    <w:p w:rsidR="003D1E53" w:rsidRPr="003D1E53" w:rsidRDefault="003D1E53" w:rsidP="003D1E53">
      <w:pPr>
        <w:spacing w:after="240" w:line="276" w:lineRule="auto"/>
        <w:jc w:val="both"/>
        <w:rPr>
          <w:rFonts w:ascii="Arial" w:hAnsi="Arial" w:cs="Arial"/>
          <w:bCs/>
          <w:sz w:val="22"/>
          <w:szCs w:val="22"/>
          <w:lang w:val="pl-PL"/>
        </w:rPr>
      </w:pPr>
      <w:r w:rsidRPr="003D1E53">
        <w:rPr>
          <w:rFonts w:ascii="Arial" w:hAnsi="Arial" w:cs="Arial"/>
          <w:bCs/>
          <w:sz w:val="22"/>
          <w:szCs w:val="22"/>
          <w:lang w:val="pl-PL"/>
        </w:rPr>
        <w:t xml:space="preserve">W Wolsztynie będzie można zwiedzić z przewodnikiem zabytkową parowozownię, w której zgromadzono wiele ciekawych, unikatowych eksponatów, wejść do kabiny parowozu, zobaczyć jak on działa, jak przygotowuje się do drogi, pobiera węgiel i wodę niezbędną do wytworzenia pary. Zainteresowani będą mogli także wejść do kabiny lokomotywy spalinowej oraz do nowoczesnego autobusu szynowego, aby przekonać się, jak bardzo zmienia się kolej. Będzie też okazja do przejażdżki w zabytkowym składzie pociągu z parowozem na trasie w okolicy Wolsztyna. </w:t>
      </w:r>
      <w:bookmarkStart w:id="0" w:name="_GoBack"/>
      <w:bookmarkEnd w:id="0"/>
    </w:p>
    <w:p w:rsidR="003D1E53" w:rsidRPr="003D1E53" w:rsidRDefault="003D1E53" w:rsidP="003D1E53">
      <w:pPr>
        <w:spacing w:after="240" w:line="276" w:lineRule="auto"/>
        <w:jc w:val="both"/>
        <w:rPr>
          <w:rFonts w:ascii="Arial" w:hAnsi="Arial" w:cs="Arial"/>
          <w:bCs/>
          <w:sz w:val="22"/>
          <w:szCs w:val="22"/>
          <w:lang w:val="pl-PL"/>
        </w:rPr>
      </w:pPr>
      <w:r w:rsidRPr="003D1E53">
        <w:rPr>
          <w:rFonts w:ascii="Arial" w:hAnsi="Arial" w:cs="Arial"/>
          <w:bCs/>
          <w:sz w:val="22"/>
          <w:szCs w:val="22"/>
          <w:lang w:val="pl-PL"/>
        </w:rPr>
        <w:t>Natomiast w Skansenie w Chabówce wśród licznych eksponatów będzie można zobaczyć m.in. najstarszy zachowany w Polsce parowóz z 1878 roku, zasilane parą pługi odśnieżne pracujące na górskich szlakach kolejowych, wagony do przewozu gęsi, piwa oraz wiele innych ciekawych zabytków na stalowych kołach. Wszyscy chętni będą mogli skorzystać</w:t>
      </w:r>
      <w:r w:rsidR="00A966DB">
        <w:rPr>
          <w:rFonts w:ascii="Arial" w:hAnsi="Arial" w:cs="Arial"/>
          <w:bCs/>
          <w:sz w:val="22"/>
          <w:szCs w:val="22"/>
          <w:lang w:val="pl-PL"/>
        </w:rPr>
        <w:t xml:space="preserve"> z </w:t>
      </w:r>
      <w:r w:rsidRPr="003D1E53">
        <w:rPr>
          <w:rFonts w:ascii="Arial" w:hAnsi="Arial" w:cs="Arial"/>
          <w:bCs/>
          <w:sz w:val="22"/>
          <w:szCs w:val="22"/>
          <w:lang w:val="pl-PL"/>
        </w:rPr>
        <w:t xml:space="preserve">przejażdżki pociągiem retro ze Skansenu do Rabki. </w:t>
      </w:r>
    </w:p>
    <w:p w:rsidR="001E31BE" w:rsidRPr="00DF682C" w:rsidRDefault="003D1E53" w:rsidP="003D1E53">
      <w:pPr>
        <w:spacing w:after="240" w:line="276" w:lineRule="auto"/>
        <w:jc w:val="both"/>
        <w:rPr>
          <w:rFonts w:ascii="Arial" w:hAnsi="Arial" w:cs="Arial"/>
          <w:sz w:val="22"/>
          <w:szCs w:val="22"/>
          <w:lang w:val="pl-PL"/>
        </w:rPr>
      </w:pPr>
      <w:r w:rsidRPr="003D1E53">
        <w:rPr>
          <w:rFonts w:ascii="Arial" w:hAnsi="Arial" w:cs="Arial"/>
          <w:bCs/>
          <w:sz w:val="22"/>
          <w:szCs w:val="22"/>
          <w:lang w:val="pl-PL"/>
        </w:rPr>
        <w:t>Ponadto w czasie obu imprez będą organizowane liczne zabawy i konkursy, a na dzieci czekały słodkie niespodzianki. Wstęp do Skansenu w Chabówce będzie tego dnia bezpłatny.</w:t>
      </w:r>
    </w:p>
    <w:p w:rsidR="00F06D6F" w:rsidRDefault="00F06D6F" w:rsidP="00EF65C6">
      <w:pPr>
        <w:spacing w:line="276" w:lineRule="auto"/>
        <w:jc w:val="both"/>
        <w:rPr>
          <w:rFonts w:ascii="Arial" w:hAnsi="Arial" w:cs="Arial"/>
          <w:sz w:val="20"/>
          <w:szCs w:val="22"/>
          <w:lang w:val="pl-PL"/>
        </w:rPr>
      </w:pPr>
    </w:p>
    <w:p w:rsidR="00EB5668" w:rsidRPr="00DF682C" w:rsidRDefault="00EB5668" w:rsidP="00EF65C6">
      <w:pPr>
        <w:spacing w:line="276" w:lineRule="auto"/>
        <w:jc w:val="both"/>
        <w:rPr>
          <w:rFonts w:ascii="Arial" w:hAnsi="Arial" w:cs="Arial"/>
          <w:sz w:val="20"/>
          <w:szCs w:val="22"/>
          <w:lang w:val="pl-PL"/>
        </w:rPr>
      </w:pPr>
      <w:r w:rsidRPr="00DF682C">
        <w:rPr>
          <w:rFonts w:ascii="Arial" w:hAnsi="Arial" w:cs="Arial"/>
          <w:sz w:val="20"/>
          <w:szCs w:val="22"/>
          <w:lang w:val="pl-PL"/>
        </w:rPr>
        <w:t>Kontakt:</w:t>
      </w:r>
    </w:p>
    <w:p w:rsidR="00EB5668" w:rsidRPr="00DF682C" w:rsidRDefault="00EB5668" w:rsidP="00EB5668">
      <w:pPr>
        <w:spacing w:line="276" w:lineRule="auto"/>
        <w:jc w:val="both"/>
        <w:rPr>
          <w:rFonts w:ascii="Arial" w:hAnsi="Arial" w:cs="Arial"/>
          <w:sz w:val="20"/>
          <w:szCs w:val="22"/>
          <w:lang w:val="pl-PL"/>
        </w:rPr>
      </w:pPr>
    </w:p>
    <w:p w:rsidR="00EB5668" w:rsidRPr="00DF682C" w:rsidRDefault="00EB5668" w:rsidP="00EB5668">
      <w:pPr>
        <w:spacing w:line="276" w:lineRule="auto"/>
        <w:jc w:val="both"/>
        <w:rPr>
          <w:rFonts w:ascii="Arial" w:hAnsi="Arial" w:cs="Arial"/>
          <w:b/>
          <w:sz w:val="20"/>
          <w:szCs w:val="22"/>
          <w:u w:val="single"/>
          <w:lang w:val="pl-PL"/>
        </w:rPr>
      </w:pPr>
      <w:r w:rsidRPr="00DF682C">
        <w:rPr>
          <w:rFonts w:ascii="Arial" w:hAnsi="Arial" w:cs="Arial"/>
          <w:b/>
          <w:sz w:val="20"/>
          <w:szCs w:val="22"/>
          <w:lang w:val="pl-PL"/>
        </w:rPr>
        <w:t xml:space="preserve">Biuro </w:t>
      </w:r>
      <w:r w:rsidR="00F27B29">
        <w:rPr>
          <w:rFonts w:ascii="Arial" w:hAnsi="Arial" w:cs="Arial"/>
          <w:b/>
          <w:sz w:val="20"/>
          <w:szCs w:val="22"/>
          <w:lang w:val="pl-PL"/>
        </w:rPr>
        <w:t xml:space="preserve">Promocji </w:t>
      </w:r>
      <w:r w:rsidRPr="00DF682C">
        <w:rPr>
          <w:rFonts w:ascii="Arial" w:hAnsi="Arial" w:cs="Arial"/>
          <w:b/>
          <w:sz w:val="20"/>
          <w:szCs w:val="22"/>
          <w:lang w:val="pl-PL"/>
        </w:rPr>
        <w:t>PKP CARGO</w:t>
      </w:r>
    </w:p>
    <w:p w:rsidR="00EB5668" w:rsidRPr="00DF682C" w:rsidRDefault="00F27B29" w:rsidP="00EB5668">
      <w:pPr>
        <w:spacing w:line="276" w:lineRule="auto"/>
        <w:jc w:val="both"/>
        <w:rPr>
          <w:rFonts w:ascii="Arial" w:hAnsi="Arial" w:cs="Arial"/>
          <w:sz w:val="20"/>
          <w:szCs w:val="22"/>
          <w:u w:val="single"/>
          <w:lang w:val="pl-PL"/>
        </w:rPr>
      </w:pPr>
      <w:r>
        <w:rPr>
          <w:rFonts w:ascii="Arial" w:hAnsi="Arial" w:cs="Arial"/>
          <w:sz w:val="20"/>
          <w:szCs w:val="22"/>
          <w:lang w:val="pl-PL"/>
        </w:rPr>
        <w:t>(+48</w:t>
      </w:r>
      <w:r w:rsidR="00EB5668" w:rsidRPr="00DF682C">
        <w:rPr>
          <w:rFonts w:ascii="Arial" w:hAnsi="Arial" w:cs="Arial"/>
          <w:sz w:val="20"/>
          <w:szCs w:val="22"/>
          <w:lang w:val="pl-PL"/>
        </w:rPr>
        <w:t xml:space="preserve">) </w:t>
      </w:r>
      <w:r>
        <w:rPr>
          <w:rFonts w:ascii="Arial" w:hAnsi="Arial" w:cs="Arial"/>
          <w:sz w:val="20"/>
          <w:szCs w:val="22"/>
          <w:lang w:val="pl-PL"/>
        </w:rPr>
        <w:t xml:space="preserve">22 </w:t>
      </w:r>
      <w:r w:rsidRPr="00F27B29">
        <w:rPr>
          <w:rFonts w:ascii="Arial" w:hAnsi="Arial" w:cs="Arial"/>
          <w:sz w:val="20"/>
          <w:szCs w:val="22"/>
          <w:lang w:val="pl-PL"/>
        </w:rPr>
        <w:t>391 46 99</w:t>
      </w:r>
    </w:p>
    <w:p w:rsidR="00EB5668" w:rsidRPr="00DF682C" w:rsidRDefault="00984104" w:rsidP="00EB5668">
      <w:pPr>
        <w:spacing w:line="276" w:lineRule="auto"/>
        <w:jc w:val="both"/>
        <w:rPr>
          <w:rFonts w:ascii="Arial" w:hAnsi="Arial" w:cs="Arial"/>
          <w:sz w:val="20"/>
          <w:szCs w:val="22"/>
          <w:u w:val="single"/>
          <w:lang w:val="pl-PL"/>
        </w:rPr>
      </w:pPr>
      <w:hyperlink r:id="rId12" w:history="1">
        <w:r w:rsidR="00EB5668" w:rsidRPr="00DF682C">
          <w:rPr>
            <w:rStyle w:val="Hipercze"/>
            <w:rFonts w:ascii="Arial" w:hAnsi="Arial" w:cs="Arial"/>
            <w:sz w:val="20"/>
            <w:szCs w:val="22"/>
            <w:lang w:val="pl-PL"/>
          </w:rPr>
          <w:t>media@pkp-cargo.eu</w:t>
        </w:r>
      </w:hyperlink>
    </w:p>
    <w:p w:rsidR="006A1926" w:rsidRPr="00DF682C" w:rsidRDefault="006A1926" w:rsidP="00EB5668">
      <w:pPr>
        <w:spacing w:line="276" w:lineRule="auto"/>
        <w:jc w:val="both"/>
        <w:rPr>
          <w:rFonts w:ascii="Arial" w:hAnsi="Arial" w:cs="Arial"/>
          <w:bCs/>
          <w:sz w:val="18"/>
          <w:szCs w:val="22"/>
          <w:lang w:val="pl-PL"/>
        </w:rPr>
      </w:pPr>
    </w:p>
    <w:p w:rsidR="001A5702" w:rsidRPr="00DF682C" w:rsidRDefault="001A5702" w:rsidP="00EB5668">
      <w:pPr>
        <w:spacing w:line="276" w:lineRule="auto"/>
        <w:jc w:val="both"/>
        <w:rPr>
          <w:rFonts w:ascii="Arial" w:hAnsi="Arial" w:cs="Arial"/>
          <w:bCs/>
          <w:sz w:val="18"/>
          <w:szCs w:val="22"/>
          <w:lang w:val="pl-PL"/>
        </w:rPr>
      </w:pPr>
    </w:p>
    <w:p w:rsidR="00F06D6F" w:rsidRDefault="00F06D6F" w:rsidP="00EB5668">
      <w:pPr>
        <w:spacing w:line="276" w:lineRule="auto"/>
        <w:jc w:val="both"/>
        <w:rPr>
          <w:rFonts w:ascii="Arial" w:hAnsi="Arial" w:cs="Arial"/>
          <w:bCs/>
          <w:sz w:val="18"/>
          <w:szCs w:val="22"/>
          <w:lang w:val="pl-PL"/>
        </w:rPr>
      </w:pPr>
    </w:p>
    <w:p w:rsidR="00F06D6F" w:rsidRDefault="00F06D6F" w:rsidP="00EB5668">
      <w:pPr>
        <w:spacing w:line="276" w:lineRule="auto"/>
        <w:jc w:val="both"/>
        <w:rPr>
          <w:rFonts w:ascii="Arial" w:hAnsi="Arial" w:cs="Arial"/>
          <w:bCs/>
          <w:sz w:val="18"/>
          <w:szCs w:val="22"/>
          <w:lang w:val="pl-PL"/>
        </w:rPr>
      </w:pPr>
    </w:p>
    <w:p w:rsidR="00F06D6F" w:rsidRDefault="00F06D6F" w:rsidP="00EB5668">
      <w:pPr>
        <w:spacing w:line="276" w:lineRule="auto"/>
        <w:jc w:val="both"/>
        <w:rPr>
          <w:rFonts w:ascii="Arial" w:hAnsi="Arial" w:cs="Arial"/>
          <w:bCs/>
          <w:sz w:val="18"/>
          <w:szCs w:val="22"/>
          <w:lang w:val="pl-PL"/>
        </w:rPr>
      </w:pPr>
    </w:p>
    <w:p w:rsidR="00F06D6F" w:rsidRDefault="00F06D6F" w:rsidP="00EB5668">
      <w:pPr>
        <w:spacing w:line="276" w:lineRule="auto"/>
        <w:jc w:val="both"/>
        <w:rPr>
          <w:rFonts w:ascii="Arial" w:hAnsi="Arial" w:cs="Arial"/>
          <w:bCs/>
          <w:sz w:val="18"/>
          <w:szCs w:val="22"/>
          <w:lang w:val="pl-PL"/>
        </w:rPr>
      </w:pPr>
    </w:p>
    <w:p w:rsidR="00F06D6F" w:rsidRDefault="00F06D6F" w:rsidP="00EB5668">
      <w:pPr>
        <w:spacing w:line="276" w:lineRule="auto"/>
        <w:jc w:val="both"/>
        <w:rPr>
          <w:rFonts w:ascii="Arial" w:hAnsi="Arial" w:cs="Arial"/>
          <w:bCs/>
          <w:sz w:val="18"/>
          <w:szCs w:val="22"/>
          <w:lang w:val="pl-PL"/>
        </w:rPr>
      </w:pPr>
    </w:p>
    <w:p w:rsidR="00F06D6F" w:rsidRDefault="00F06D6F" w:rsidP="00EB5668">
      <w:pPr>
        <w:spacing w:line="276" w:lineRule="auto"/>
        <w:jc w:val="both"/>
        <w:rPr>
          <w:rFonts w:ascii="Arial" w:hAnsi="Arial" w:cs="Arial"/>
          <w:bCs/>
          <w:sz w:val="18"/>
          <w:szCs w:val="22"/>
          <w:lang w:val="pl-PL"/>
        </w:rPr>
      </w:pPr>
    </w:p>
    <w:p w:rsidR="00F06D6F" w:rsidRDefault="00F06D6F" w:rsidP="00EB5668">
      <w:pPr>
        <w:spacing w:line="276" w:lineRule="auto"/>
        <w:jc w:val="both"/>
        <w:rPr>
          <w:rFonts w:ascii="Arial" w:hAnsi="Arial" w:cs="Arial"/>
          <w:bCs/>
          <w:sz w:val="18"/>
          <w:szCs w:val="22"/>
          <w:lang w:val="pl-PL"/>
        </w:rPr>
      </w:pPr>
    </w:p>
    <w:p w:rsidR="007B61D7" w:rsidRDefault="007B61D7" w:rsidP="00EB5668">
      <w:pPr>
        <w:spacing w:line="276" w:lineRule="auto"/>
        <w:jc w:val="both"/>
        <w:rPr>
          <w:rFonts w:ascii="Arial" w:hAnsi="Arial" w:cs="Arial"/>
          <w:bCs/>
          <w:sz w:val="18"/>
          <w:szCs w:val="22"/>
          <w:lang w:val="pl-PL"/>
        </w:rPr>
      </w:pPr>
    </w:p>
    <w:p w:rsidR="007B61D7" w:rsidRDefault="007B61D7" w:rsidP="00EB5668">
      <w:pPr>
        <w:spacing w:line="276" w:lineRule="auto"/>
        <w:jc w:val="both"/>
        <w:rPr>
          <w:rFonts w:ascii="Arial" w:hAnsi="Arial" w:cs="Arial"/>
          <w:bCs/>
          <w:sz w:val="18"/>
          <w:szCs w:val="22"/>
          <w:lang w:val="pl-PL"/>
        </w:rPr>
      </w:pPr>
    </w:p>
    <w:p w:rsidR="00EB5668" w:rsidRPr="00DF682C" w:rsidRDefault="00EB5668" w:rsidP="00EB5668">
      <w:pPr>
        <w:spacing w:line="276" w:lineRule="auto"/>
        <w:jc w:val="both"/>
        <w:rPr>
          <w:rFonts w:ascii="Arial" w:hAnsi="Arial" w:cs="Arial"/>
          <w:bCs/>
          <w:sz w:val="18"/>
          <w:szCs w:val="22"/>
          <w:lang w:val="pl-PL"/>
        </w:rPr>
      </w:pPr>
      <w:r w:rsidRPr="00DF682C">
        <w:rPr>
          <w:rFonts w:ascii="Arial" w:hAnsi="Arial" w:cs="Arial"/>
          <w:bCs/>
          <w:sz w:val="18"/>
          <w:szCs w:val="22"/>
          <w:lang w:val="pl-PL"/>
        </w:rPr>
        <w:t>***</w:t>
      </w:r>
    </w:p>
    <w:p w:rsidR="00F06D6F" w:rsidRDefault="00F06D6F" w:rsidP="00B04BAC">
      <w:pPr>
        <w:spacing w:after="120" w:line="276" w:lineRule="auto"/>
        <w:jc w:val="both"/>
        <w:rPr>
          <w:rFonts w:ascii="Arial" w:hAnsi="Arial" w:cs="Arial"/>
          <w:b/>
          <w:bCs/>
          <w:sz w:val="16"/>
          <w:szCs w:val="16"/>
        </w:rPr>
      </w:pPr>
    </w:p>
    <w:p w:rsidR="00F27B29" w:rsidRPr="00DF682C" w:rsidRDefault="00F27B29" w:rsidP="00F27B29">
      <w:pPr>
        <w:spacing w:after="120" w:line="276" w:lineRule="auto"/>
        <w:jc w:val="both"/>
        <w:rPr>
          <w:rFonts w:ascii="Arial" w:hAnsi="Arial" w:cs="Arial"/>
          <w:sz w:val="16"/>
          <w:szCs w:val="16"/>
        </w:rPr>
      </w:pPr>
      <w:r>
        <w:rPr>
          <w:rFonts w:ascii="Arial" w:hAnsi="Arial" w:cs="Arial"/>
          <w:b/>
          <w:bCs/>
          <w:sz w:val="16"/>
          <w:szCs w:val="16"/>
        </w:rPr>
        <w:t xml:space="preserve">PKP CARGO </w:t>
      </w:r>
      <w:r>
        <w:rPr>
          <w:rFonts w:ascii="Arial" w:hAnsi="Arial" w:cs="Arial"/>
          <w:sz w:val="16"/>
          <w:szCs w:val="16"/>
        </w:rPr>
        <w:t>jest największym kolejowym przewoźnikiem towarowym w Polsce i drugim pod względem wielkości operatorem w Unii Europejskiej</w:t>
      </w:r>
      <w:r w:rsidRPr="00DF682C">
        <w:rPr>
          <w:rFonts w:ascii="Arial" w:hAnsi="Arial" w:cs="Arial"/>
          <w:sz w:val="16"/>
          <w:szCs w:val="16"/>
        </w:rPr>
        <w:t>. Jako Grupa oferuje klientom zintegrowane usługi logistyczne, łącząc transport kolejowy (największa flota taboru w Polsce),  samochodowy oraz morski. Świadczy samodzielne przewozy towarowe dla kilku tysięcy klientów na terenie Polski oraz Czech, Słowacji, Niemiec, Austrii, Belgii, Holandii, Węgier i Litwy. W marcu 2015 roku spółka podpisała umowę o strategicznej współpracy z HZ Cargo, chorwackim przewoźnikiem kolejowym, a w maju przejęła 80 proc. udziałów Advanced World Transport, drugiego co do wielkości kolejowego przewoźnika towarowego w Czechach.</w:t>
      </w:r>
    </w:p>
    <w:p w:rsidR="00F27B29" w:rsidRPr="00DF682C" w:rsidRDefault="00F27B29" w:rsidP="00F27B29">
      <w:pPr>
        <w:spacing w:after="120" w:line="276" w:lineRule="auto"/>
        <w:jc w:val="both"/>
        <w:rPr>
          <w:rFonts w:ascii="Arial" w:hAnsi="Arial" w:cs="Arial"/>
          <w:sz w:val="16"/>
          <w:szCs w:val="16"/>
        </w:rPr>
      </w:pPr>
      <w:r w:rsidRPr="00DF682C">
        <w:rPr>
          <w:rFonts w:ascii="Arial" w:hAnsi="Arial" w:cs="Arial"/>
          <w:sz w:val="16"/>
          <w:szCs w:val="16"/>
        </w:rPr>
        <w:t>W skład Grupy PKP CARGO wchodzą spółki zależne, odpowiedzialne m.in. za przewozy intermodalne, krajową i międzynarodową spedycję kolejową (PKP CARGO Connect) oraz serwis i utrzymanie taboru (PKP CARGO TABOR).</w:t>
      </w:r>
    </w:p>
    <w:p w:rsidR="00F27B29" w:rsidRPr="00DF682C" w:rsidRDefault="00F27B29" w:rsidP="00F27B29">
      <w:pPr>
        <w:spacing w:after="120" w:line="276" w:lineRule="auto"/>
        <w:jc w:val="both"/>
        <w:rPr>
          <w:rFonts w:ascii="Arial" w:hAnsi="Arial" w:cs="Arial"/>
          <w:sz w:val="16"/>
          <w:szCs w:val="16"/>
        </w:rPr>
      </w:pPr>
      <w:r w:rsidRPr="00DF682C">
        <w:rPr>
          <w:rFonts w:ascii="Arial" w:hAnsi="Arial" w:cs="Arial"/>
          <w:sz w:val="16"/>
          <w:szCs w:val="16"/>
        </w:rPr>
        <w:t>W 2015 roku Grupa PKP CARGO osiągnęła 4,56 mld zł przychodów, przewożąc ponad 116 mln ton ładunków.</w:t>
      </w:r>
    </w:p>
    <w:p w:rsidR="00F27B29" w:rsidRPr="00DF682C" w:rsidRDefault="00F27B29" w:rsidP="00F27B29">
      <w:pPr>
        <w:spacing w:after="120" w:line="276" w:lineRule="auto"/>
        <w:jc w:val="both"/>
        <w:rPr>
          <w:rFonts w:ascii="Arial" w:hAnsi="Arial" w:cs="Arial"/>
          <w:sz w:val="16"/>
          <w:szCs w:val="16"/>
        </w:rPr>
      </w:pPr>
      <w:r w:rsidRPr="00DF682C">
        <w:rPr>
          <w:rFonts w:ascii="Arial" w:hAnsi="Arial" w:cs="Arial"/>
          <w:sz w:val="16"/>
          <w:szCs w:val="16"/>
        </w:rPr>
        <w:t>30 października 2013 roku PKP CARGO zadebiutowało na Giełdzie Papierów Wartościowych w Warszawie, stając się pierwszym kolejowym przewoźnikiem towarowym w UE notowanym na giełdzie. Wartość oferty publicznej, w której PKP S.A. sprzedała niemal 50 proc. akcji PKP CARGO, wyniosła 1,42 mld zł. Spółka obecnie w</w:t>
      </w:r>
      <w:r>
        <w:rPr>
          <w:rFonts w:ascii="Arial" w:hAnsi="Arial" w:cs="Arial"/>
          <w:sz w:val="16"/>
          <w:szCs w:val="16"/>
        </w:rPr>
        <w:t>chodzi w skład indeksów WIG30 i </w:t>
      </w:r>
      <w:r w:rsidRPr="00DF682C">
        <w:rPr>
          <w:rFonts w:ascii="Arial" w:hAnsi="Arial" w:cs="Arial"/>
          <w:sz w:val="16"/>
          <w:szCs w:val="16"/>
        </w:rPr>
        <w:t>mWIG40. Jej głównym akcjonariuszem pozostaje PKP S.A.</w:t>
      </w:r>
    </w:p>
    <w:p w:rsidR="00F27B29" w:rsidRPr="00DF682C" w:rsidRDefault="00F27B29" w:rsidP="00F27B29">
      <w:pPr>
        <w:spacing w:after="120" w:line="276" w:lineRule="auto"/>
        <w:jc w:val="both"/>
        <w:rPr>
          <w:rFonts w:ascii="Arial" w:hAnsi="Arial" w:cs="Arial"/>
          <w:sz w:val="16"/>
          <w:szCs w:val="16"/>
        </w:rPr>
      </w:pPr>
      <w:r w:rsidRPr="00DF682C">
        <w:rPr>
          <w:rFonts w:ascii="Arial" w:hAnsi="Arial" w:cs="Arial"/>
          <w:sz w:val="16"/>
          <w:szCs w:val="16"/>
        </w:rPr>
        <w:t>Grupa PKP CARGO prowadzi aktywną działalność z zakresu CSR. Stosuje standardy odpowiedzialnej polityki pracowniczej, realizuje szereg działań na rzecz ochrony środowiska, jest także mecenasem zabytków techniki kolejowej, zgromadzonych m.in. w unikalnych na skalę europejską Parowozowni Wolsztyn i Skansenie Taboru Kolejowego w Chabówce.</w:t>
      </w:r>
    </w:p>
    <w:p w:rsidR="00F27B29" w:rsidRPr="00DF682C" w:rsidRDefault="00F27B29" w:rsidP="00F27B29">
      <w:pPr>
        <w:spacing w:after="120" w:line="276" w:lineRule="auto"/>
        <w:jc w:val="both"/>
        <w:rPr>
          <w:rFonts w:ascii="Arial" w:hAnsi="Arial" w:cs="Arial"/>
          <w:sz w:val="16"/>
          <w:szCs w:val="16"/>
        </w:rPr>
      </w:pPr>
    </w:p>
    <w:p w:rsidR="00F27B29" w:rsidRPr="00DF682C" w:rsidRDefault="00F27B29" w:rsidP="00F27B29">
      <w:pPr>
        <w:spacing w:line="276" w:lineRule="auto"/>
        <w:jc w:val="both"/>
        <w:rPr>
          <w:rFonts w:ascii="Arial" w:hAnsi="Arial" w:cs="Arial"/>
          <w:b/>
          <w:sz w:val="18"/>
          <w:szCs w:val="22"/>
          <w:lang w:val="pl-PL"/>
        </w:rPr>
      </w:pPr>
    </w:p>
    <w:p w:rsidR="008F097E" w:rsidRPr="00DF682C" w:rsidRDefault="008F097E" w:rsidP="00F27B29">
      <w:pPr>
        <w:spacing w:after="120" w:line="276" w:lineRule="auto"/>
        <w:jc w:val="both"/>
        <w:rPr>
          <w:rFonts w:ascii="Arial" w:hAnsi="Arial" w:cs="Arial"/>
          <w:sz w:val="22"/>
          <w:szCs w:val="22"/>
          <w:lang w:val="pl-PL"/>
        </w:rPr>
      </w:pPr>
    </w:p>
    <w:sectPr w:rsidR="008F097E" w:rsidRPr="00DF682C" w:rsidSect="00A066AA">
      <w:headerReference w:type="default" r:id="rId13"/>
      <w:footerReference w:type="default" r:id="rId14"/>
      <w:pgSz w:w="11900" w:h="16840"/>
      <w:pgMar w:top="913" w:right="1134" w:bottom="1276" w:left="1701" w:header="703"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104" w:rsidRDefault="00984104" w:rsidP="000650FD">
      <w:r>
        <w:separator/>
      </w:r>
    </w:p>
  </w:endnote>
  <w:endnote w:type="continuationSeparator" w:id="0">
    <w:p w:rsidR="00984104" w:rsidRDefault="00984104" w:rsidP="00065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 Grande CE">
    <w:charset w:val="58"/>
    <w:family w:val="auto"/>
    <w:pitch w:val="variable"/>
    <w:sig w:usb0="00000005" w:usb1="00000000" w:usb2="00000000" w:usb3="00000000" w:csb0="00000002"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Myriad Pro">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C2" w:rsidRPr="000878DB" w:rsidRDefault="00C15665" w:rsidP="00A01714">
    <w:pPr>
      <w:widowControl w:val="0"/>
      <w:autoSpaceDE w:val="0"/>
      <w:autoSpaceDN w:val="0"/>
      <w:adjustRightInd w:val="0"/>
      <w:jc w:val="both"/>
      <w:rPr>
        <w:rFonts w:ascii="Arial" w:hAnsi="Arial" w:cs="Arial"/>
        <w:color w:val="56565A"/>
        <w:sz w:val="16"/>
        <w:szCs w:val="16"/>
        <w:lang w:val="pl-PL"/>
      </w:rPr>
    </w:pPr>
    <w:r w:rsidRPr="003E795B">
      <w:rPr>
        <w:rFonts w:ascii="Arial" w:hAnsi="Arial" w:cs="Arial"/>
        <w:noProof/>
        <w:color w:val="EF3124"/>
        <w:sz w:val="16"/>
        <w:szCs w:val="16"/>
        <w:lang w:val="pl-PL"/>
      </w:rPr>
      <mc:AlternateContent>
        <mc:Choice Requires="wps">
          <w:drawing>
            <wp:anchor distT="0" distB="0" distL="114300" distR="114300" simplePos="0" relativeHeight="251658240" behindDoc="0" locked="0" layoutInCell="1" allowOverlap="1" wp14:anchorId="6C5951E7" wp14:editId="39A7FD69">
              <wp:simplePos x="0" y="0"/>
              <wp:positionH relativeFrom="column">
                <wp:posOffset>-14605</wp:posOffset>
              </wp:positionH>
              <wp:positionV relativeFrom="paragraph">
                <wp:posOffset>12065</wp:posOffset>
              </wp:positionV>
              <wp:extent cx="0" cy="321869"/>
              <wp:effectExtent l="0" t="0" r="19050" b="21590"/>
              <wp:wrapNone/>
              <wp:docPr id="2" name="Łącznik prosty 2"/>
              <wp:cNvGraphicFramePr/>
              <a:graphic xmlns:a="http://schemas.openxmlformats.org/drawingml/2006/main">
                <a:graphicData uri="http://schemas.microsoft.com/office/word/2010/wordprocessingShape">
                  <wps:wsp>
                    <wps:cNvCnPr/>
                    <wps:spPr>
                      <a:xfrm>
                        <a:off x="0" y="0"/>
                        <a:ext cx="0" cy="321869"/>
                      </a:xfrm>
                      <a:prstGeom prst="line">
                        <a:avLst/>
                      </a:prstGeom>
                      <a:ln w="12700" cmpd="sng">
                        <a:solidFill>
                          <a:srgbClr val="E60A0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6692DA07" id="Łącznik prosty 2"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pt,.95pt" to="-1.1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" strokecolor="#e60a0a" strokeweight="1pt"/>
          </w:pict>
        </mc:Fallback>
      </mc:AlternateContent>
    </w:r>
    <w:r w:rsidR="00633635">
      <w:rPr>
        <w:rFonts w:ascii="Arial" w:hAnsi="Arial" w:cs="Arial"/>
        <w:color w:val="EF3124"/>
        <w:sz w:val="16"/>
        <w:szCs w:val="16"/>
        <w:lang w:val="pl-PL"/>
      </w:rPr>
      <w:t xml:space="preserve">  </w:t>
    </w:r>
    <w:r w:rsidR="000878DB">
      <w:rPr>
        <w:rFonts w:ascii="Arial" w:hAnsi="Arial" w:cs="Arial"/>
        <w:b/>
        <w:color w:val="E60A0A"/>
        <w:sz w:val="16"/>
        <w:szCs w:val="16"/>
        <w:lang w:val="pl-PL"/>
      </w:rPr>
      <w:t>PKP CARGO S.A.</w:t>
    </w:r>
    <w:r w:rsidR="000731C2" w:rsidRPr="00523840">
      <w:rPr>
        <w:rFonts w:ascii="Arial" w:hAnsi="Arial" w:cs="Arial"/>
        <w:color w:val="E60A0A"/>
        <w:sz w:val="16"/>
        <w:szCs w:val="16"/>
        <w:lang w:val="pl-PL"/>
      </w:rPr>
      <w:t xml:space="preserve"> </w:t>
    </w:r>
    <w:r w:rsidR="000731C2" w:rsidRPr="000878DB">
      <w:rPr>
        <w:rFonts w:ascii="Arial" w:hAnsi="Arial" w:cs="Arial"/>
        <w:color w:val="56565A"/>
        <w:sz w:val="16"/>
        <w:szCs w:val="16"/>
        <w:lang w:val="pl-PL"/>
      </w:rPr>
      <w:t>ul. Grójecka 17, 02-021 Warszawa, tel. + 48 22 474 27 21, fax +48 22 474 27 57</w:t>
    </w:r>
  </w:p>
  <w:p w:rsidR="000731C2" w:rsidRPr="000878DB" w:rsidRDefault="00633635" w:rsidP="00A01714">
    <w:pPr>
      <w:widowControl w:val="0"/>
      <w:autoSpaceDE w:val="0"/>
      <w:autoSpaceDN w:val="0"/>
      <w:adjustRightInd w:val="0"/>
      <w:jc w:val="both"/>
      <w:rPr>
        <w:rFonts w:ascii="Arial" w:hAnsi="Arial" w:cs="Arial"/>
        <w:color w:val="56565A"/>
        <w:sz w:val="16"/>
        <w:szCs w:val="16"/>
        <w:lang w:val="pl-PL"/>
      </w:rPr>
    </w:pPr>
    <w:r w:rsidRPr="000878DB">
      <w:rPr>
        <w:rFonts w:ascii="Arial" w:hAnsi="Arial" w:cs="Arial"/>
        <w:color w:val="56565A"/>
        <w:sz w:val="16"/>
        <w:szCs w:val="16"/>
        <w:lang w:val="pl-PL"/>
      </w:rPr>
      <w:t xml:space="preserve">  </w:t>
    </w:r>
    <w:r w:rsidR="000731C2" w:rsidRPr="000878DB">
      <w:rPr>
        <w:rFonts w:ascii="Arial" w:hAnsi="Arial" w:cs="Arial"/>
        <w:color w:val="56565A"/>
        <w:sz w:val="16"/>
        <w:szCs w:val="16"/>
        <w:lang w:val="pl-PL"/>
      </w:rPr>
      <w:t>KRS 0000027702, Sad Rejonowy dla m. st. W-wy w Warszawie, XII Wydział Gospodarczy, REGON 277586360</w:t>
    </w:r>
  </w:p>
  <w:p w:rsidR="000731C2" w:rsidRPr="000878DB" w:rsidRDefault="00633635" w:rsidP="00A01714">
    <w:pPr>
      <w:pStyle w:val="Stopka"/>
      <w:jc w:val="both"/>
      <w:rPr>
        <w:rFonts w:ascii="Arial" w:hAnsi="Arial" w:cs="Arial"/>
        <w:color w:val="56565A"/>
        <w:sz w:val="16"/>
        <w:szCs w:val="16"/>
      </w:rPr>
    </w:pPr>
    <w:r w:rsidRPr="000878DB">
      <w:rPr>
        <w:rFonts w:ascii="Arial" w:hAnsi="Arial" w:cs="Arial"/>
        <w:color w:val="56565A"/>
        <w:sz w:val="16"/>
        <w:szCs w:val="16"/>
        <w:lang w:val="pl-PL"/>
      </w:rPr>
      <w:t xml:space="preserve">  </w:t>
    </w:r>
    <w:r w:rsidR="000731C2" w:rsidRPr="000878DB">
      <w:rPr>
        <w:rFonts w:ascii="Arial" w:hAnsi="Arial" w:cs="Arial"/>
        <w:color w:val="56565A"/>
        <w:sz w:val="16"/>
        <w:szCs w:val="16"/>
        <w:lang w:val="pl-PL"/>
      </w:rPr>
      <w:t>NIP 954-23-81-960, Kapitał zakładowy Spół</w:t>
    </w:r>
    <w:r w:rsidR="00E66A36" w:rsidRPr="000878DB">
      <w:rPr>
        <w:rFonts w:ascii="Arial" w:hAnsi="Arial" w:cs="Arial"/>
        <w:color w:val="56565A"/>
        <w:sz w:val="16"/>
        <w:szCs w:val="16"/>
        <w:lang w:val="pl-PL"/>
      </w:rPr>
      <w:t xml:space="preserve">ki: </w:t>
    </w:r>
    <w:r w:rsidR="00FF2902" w:rsidRPr="00FF2902">
      <w:rPr>
        <w:rFonts w:ascii="Arial" w:hAnsi="Arial" w:cs="Arial"/>
        <w:color w:val="56565A"/>
        <w:sz w:val="16"/>
        <w:szCs w:val="16"/>
        <w:lang w:val="pl-PL"/>
      </w:rPr>
      <w:t>2.239.345.850,00 zł</w:t>
    </w:r>
    <w:r w:rsidR="00E66A36" w:rsidRPr="000878DB">
      <w:rPr>
        <w:rFonts w:ascii="Arial" w:hAnsi="Arial" w:cs="Arial"/>
        <w:color w:val="56565A"/>
        <w:sz w:val="16"/>
        <w:szCs w:val="16"/>
        <w:lang w:val="pl-PL"/>
      </w:rPr>
      <w:t>. w całoś</w:t>
    </w:r>
    <w:r w:rsidR="000731C2" w:rsidRPr="000878DB">
      <w:rPr>
        <w:rFonts w:ascii="Arial" w:hAnsi="Arial" w:cs="Arial"/>
        <w:color w:val="56565A"/>
        <w:sz w:val="16"/>
        <w:szCs w:val="16"/>
        <w:lang w:val="pl-PL"/>
      </w:rPr>
      <w:t>ci wpłacony. www.pkp</w:t>
    </w:r>
    <w:r w:rsidR="0034529D" w:rsidRPr="000878DB">
      <w:rPr>
        <w:rFonts w:ascii="Arial" w:hAnsi="Arial" w:cs="Arial"/>
        <w:color w:val="56565A"/>
        <w:sz w:val="16"/>
        <w:szCs w:val="16"/>
        <w:lang w:val="pl-PL"/>
      </w:rPr>
      <w:t>cargo.com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104" w:rsidRDefault="00984104" w:rsidP="000650FD">
      <w:r>
        <w:separator/>
      </w:r>
    </w:p>
  </w:footnote>
  <w:footnote w:type="continuationSeparator" w:id="0">
    <w:p w:rsidR="00984104" w:rsidRDefault="00984104" w:rsidP="00065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714" w:rsidRDefault="003D1E53" w:rsidP="00960714">
    <w:pPr>
      <w:pStyle w:val="Nagwek"/>
    </w:pPr>
    <w:r>
      <w:rPr>
        <w:noProof/>
        <w:lang w:val="pl-PL"/>
      </w:rPr>
      <w:drawing>
        <wp:anchor distT="0" distB="0" distL="114300" distR="114300" simplePos="0" relativeHeight="251660288" behindDoc="0" locked="0" layoutInCell="1" allowOverlap="1" wp14:anchorId="7C6E322E" wp14:editId="2A880553">
          <wp:simplePos x="0" y="0"/>
          <wp:positionH relativeFrom="column">
            <wp:posOffset>-64770</wp:posOffset>
          </wp:positionH>
          <wp:positionV relativeFrom="paragraph">
            <wp:posOffset>-42545</wp:posOffset>
          </wp:positionV>
          <wp:extent cx="1002030" cy="655320"/>
          <wp:effectExtent l="0" t="0" r="7620" b="0"/>
          <wp:wrapThrough wrapText="bothSides">
            <wp:wrapPolygon edited="0">
              <wp:start x="0" y="0"/>
              <wp:lineTo x="0" y="20721"/>
              <wp:lineTo x="21354" y="20721"/>
              <wp:lineTo x="21354" y="0"/>
              <wp:lineTo x="0" y="0"/>
            </wp:wrapPolygon>
          </wp:wrapThrough>
          <wp:docPr id="3" name="Obraz 3" descr="OSX:Users:di:Documents:di:PKP CARGO:LATO Z PAROWOZAMI:lato-z-parowozami-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X:Users:di:Documents:di:PKP CARGO:LATO Z PAROWOZAMI:lato-z-parowozami-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030" cy="655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714">
      <w:rPr>
        <w:noProof/>
        <w:lang w:val="pl-PL"/>
      </w:rPr>
      <w:drawing>
        <wp:anchor distT="0" distB="0" distL="114300" distR="114300" simplePos="0" relativeHeight="251657216" behindDoc="1" locked="0" layoutInCell="1" allowOverlap="1" wp14:anchorId="1A5107DA" wp14:editId="31A6F031">
          <wp:simplePos x="0" y="0"/>
          <wp:positionH relativeFrom="column">
            <wp:posOffset>3498850</wp:posOffset>
          </wp:positionH>
          <wp:positionV relativeFrom="paragraph">
            <wp:posOffset>125095</wp:posOffset>
          </wp:positionV>
          <wp:extent cx="2170800" cy="273600"/>
          <wp:effectExtent l="0" t="0" r="1270" b="0"/>
          <wp:wrapNone/>
          <wp:docPr id="1" name="Obraz 1" descr="ADATA 500GB:Dokumenty:PKP Cargo:20150824 listownik:logo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TA 500GB:Dokumenty:PKP Cargo:20150824 listownik:logo k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0800" cy="273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pic:spPr>
              </pic:pic>
            </a:graphicData>
          </a:graphic>
          <wp14:sizeRelH relativeFrom="page">
            <wp14:pctWidth>0</wp14:pctWidth>
          </wp14:sizeRelH>
          <wp14:sizeRelV relativeFrom="page">
            <wp14:pctHeight>0</wp14:pctHeight>
          </wp14:sizeRelV>
        </wp:anchor>
      </w:drawing>
    </w:r>
  </w:p>
  <w:p w:rsidR="00A01714" w:rsidRPr="00AD71CD" w:rsidRDefault="00A01714" w:rsidP="00515C0E">
    <w:pPr>
      <w:spacing w:line="300" w:lineRule="auto"/>
      <w:rPr>
        <w:rFonts w:ascii="Arial" w:hAnsi="Arial" w:cs="Arial"/>
        <w:color w:val="56565A"/>
        <w:sz w:val="20"/>
        <w:szCs w:val="20"/>
        <w:lang w:val="pl-PL"/>
      </w:rPr>
    </w:pPr>
  </w:p>
  <w:p w:rsidR="00A01714" w:rsidRPr="00CE489B" w:rsidRDefault="00515C0E" w:rsidP="00515C0E">
    <w:pPr>
      <w:tabs>
        <w:tab w:val="left" w:pos="1215"/>
      </w:tabs>
      <w:spacing w:line="300" w:lineRule="auto"/>
      <w:ind w:left="-567"/>
      <w:rPr>
        <w:rFonts w:ascii="Myriad Pro" w:hAnsi="Myriad Pro" w:hint="eastAsia"/>
        <w:color w:val="56565A"/>
        <w:lang w:val="pl-PL"/>
      </w:rPr>
    </w:pPr>
    <w:r>
      <w:rPr>
        <w:rFonts w:ascii="Myriad Pro" w:hAnsi="Myriad Pro"/>
        <w:color w:val="56565A"/>
        <w:lang w:val="pl-P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07D6"/>
    <w:multiLevelType w:val="hybridMultilevel"/>
    <w:tmpl w:val="371A6DB2"/>
    <w:lvl w:ilvl="0" w:tplc="1A382EC8">
      <w:numFmt w:val="bullet"/>
      <w:lvlText w:val="-"/>
      <w:lvlJc w:val="left"/>
      <w:pPr>
        <w:ind w:left="720" w:hanging="360"/>
      </w:pPr>
      <w:rPr>
        <w:rFonts w:ascii="Tahoma" w:eastAsiaTheme="minorEastAsia"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964792D"/>
    <w:multiLevelType w:val="hybridMultilevel"/>
    <w:tmpl w:val="317CF254"/>
    <w:lvl w:ilvl="0" w:tplc="77C4FFE2">
      <w:numFmt w:val="bullet"/>
      <w:lvlText w:val="–"/>
      <w:lvlJc w:val="left"/>
      <w:pPr>
        <w:ind w:left="720" w:hanging="360"/>
      </w:pPr>
      <w:rPr>
        <w:rFonts w:ascii="Tahoma" w:eastAsiaTheme="minorEastAsia" w:hAnsi="Tahoma" w:cs="Tahoma"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cek Neska">
    <w15:presenceInfo w15:providerId="AD" w15:userId="S-1-5-21-522216382-2247439160-3445271121-500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CCE"/>
    <w:rsid w:val="000132B3"/>
    <w:rsid w:val="00014964"/>
    <w:rsid w:val="00032CF5"/>
    <w:rsid w:val="00051740"/>
    <w:rsid w:val="00051B39"/>
    <w:rsid w:val="0006325E"/>
    <w:rsid w:val="00063441"/>
    <w:rsid w:val="000650FD"/>
    <w:rsid w:val="00071C96"/>
    <w:rsid w:val="000731C2"/>
    <w:rsid w:val="0008537D"/>
    <w:rsid w:val="00086240"/>
    <w:rsid w:val="000878DB"/>
    <w:rsid w:val="000A06DC"/>
    <w:rsid w:val="000A166E"/>
    <w:rsid w:val="000A59AD"/>
    <w:rsid w:val="000B3909"/>
    <w:rsid w:val="000C30C7"/>
    <w:rsid w:val="000D1378"/>
    <w:rsid w:val="000D3654"/>
    <w:rsid w:val="000D536A"/>
    <w:rsid w:val="000F0156"/>
    <w:rsid w:val="000F0830"/>
    <w:rsid w:val="000F1C30"/>
    <w:rsid w:val="000F700D"/>
    <w:rsid w:val="0010630F"/>
    <w:rsid w:val="001145A8"/>
    <w:rsid w:val="001159A5"/>
    <w:rsid w:val="001162EF"/>
    <w:rsid w:val="00117A2F"/>
    <w:rsid w:val="00117C27"/>
    <w:rsid w:val="00122F33"/>
    <w:rsid w:val="0012539D"/>
    <w:rsid w:val="00132632"/>
    <w:rsid w:val="00134659"/>
    <w:rsid w:val="00137322"/>
    <w:rsid w:val="001376DC"/>
    <w:rsid w:val="00144B72"/>
    <w:rsid w:val="001601B9"/>
    <w:rsid w:val="00166EFB"/>
    <w:rsid w:val="00195154"/>
    <w:rsid w:val="001958CB"/>
    <w:rsid w:val="00196741"/>
    <w:rsid w:val="001A559E"/>
    <w:rsid w:val="001A5702"/>
    <w:rsid w:val="001A59D9"/>
    <w:rsid w:val="001C7FEF"/>
    <w:rsid w:val="001D573F"/>
    <w:rsid w:val="001E24B0"/>
    <w:rsid w:val="001E31BE"/>
    <w:rsid w:val="001E339E"/>
    <w:rsid w:val="001F1126"/>
    <w:rsid w:val="001F3115"/>
    <w:rsid w:val="00216C72"/>
    <w:rsid w:val="00234C31"/>
    <w:rsid w:val="002373F8"/>
    <w:rsid w:val="00241897"/>
    <w:rsid w:val="00241F21"/>
    <w:rsid w:val="00242E4E"/>
    <w:rsid w:val="00245AAC"/>
    <w:rsid w:val="002526E5"/>
    <w:rsid w:val="00256C20"/>
    <w:rsid w:val="00262320"/>
    <w:rsid w:val="002801B6"/>
    <w:rsid w:val="00282CCE"/>
    <w:rsid w:val="00291DA6"/>
    <w:rsid w:val="00292B8F"/>
    <w:rsid w:val="002A200C"/>
    <w:rsid w:val="002A21B9"/>
    <w:rsid w:val="002A62B3"/>
    <w:rsid w:val="002A72CD"/>
    <w:rsid w:val="002A78F7"/>
    <w:rsid w:val="002B6DCD"/>
    <w:rsid w:val="002C635D"/>
    <w:rsid w:val="002D10D6"/>
    <w:rsid w:val="002E57B0"/>
    <w:rsid w:val="002F2713"/>
    <w:rsid w:val="002F3EC0"/>
    <w:rsid w:val="0030636B"/>
    <w:rsid w:val="003157A5"/>
    <w:rsid w:val="00315C45"/>
    <w:rsid w:val="00324C9E"/>
    <w:rsid w:val="00342A3C"/>
    <w:rsid w:val="0034529D"/>
    <w:rsid w:val="00353512"/>
    <w:rsid w:val="00356778"/>
    <w:rsid w:val="003605E7"/>
    <w:rsid w:val="0036212A"/>
    <w:rsid w:val="0036298F"/>
    <w:rsid w:val="0036472E"/>
    <w:rsid w:val="00382A67"/>
    <w:rsid w:val="00394C8F"/>
    <w:rsid w:val="003A1DD3"/>
    <w:rsid w:val="003A2415"/>
    <w:rsid w:val="003A37EC"/>
    <w:rsid w:val="003A47D5"/>
    <w:rsid w:val="003C0DE3"/>
    <w:rsid w:val="003C7A54"/>
    <w:rsid w:val="003D1E53"/>
    <w:rsid w:val="003D2877"/>
    <w:rsid w:val="003D3A12"/>
    <w:rsid w:val="003E1A1D"/>
    <w:rsid w:val="003E2F48"/>
    <w:rsid w:val="003E6320"/>
    <w:rsid w:val="003E67F0"/>
    <w:rsid w:val="003E795B"/>
    <w:rsid w:val="0040180F"/>
    <w:rsid w:val="00404EBF"/>
    <w:rsid w:val="004151DD"/>
    <w:rsid w:val="00422899"/>
    <w:rsid w:val="00424FF6"/>
    <w:rsid w:val="00425BCF"/>
    <w:rsid w:val="00441AE1"/>
    <w:rsid w:val="004438C1"/>
    <w:rsid w:val="004443D3"/>
    <w:rsid w:val="00452928"/>
    <w:rsid w:val="004569BA"/>
    <w:rsid w:val="00457F70"/>
    <w:rsid w:val="004600BF"/>
    <w:rsid w:val="00461352"/>
    <w:rsid w:val="00473974"/>
    <w:rsid w:val="00482E84"/>
    <w:rsid w:val="00494876"/>
    <w:rsid w:val="004A47BD"/>
    <w:rsid w:val="004A7171"/>
    <w:rsid w:val="004B6C1F"/>
    <w:rsid w:val="004D2C48"/>
    <w:rsid w:val="004E1927"/>
    <w:rsid w:val="004E6F93"/>
    <w:rsid w:val="004F2285"/>
    <w:rsid w:val="004F48B8"/>
    <w:rsid w:val="00503E6D"/>
    <w:rsid w:val="00504BF3"/>
    <w:rsid w:val="00504E85"/>
    <w:rsid w:val="00512E4C"/>
    <w:rsid w:val="00515C0E"/>
    <w:rsid w:val="00523547"/>
    <w:rsid w:val="00523840"/>
    <w:rsid w:val="00534F03"/>
    <w:rsid w:val="005374DD"/>
    <w:rsid w:val="00552A57"/>
    <w:rsid w:val="00552E43"/>
    <w:rsid w:val="00552FBE"/>
    <w:rsid w:val="00560DE9"/>
    <w:rsid w:val="0056337C"/>
    <w:rsid w:val="00564DB2"/>
    <w:rsid w:val="005738DE"/>
    <w:rsid w:val="005754A2"/>
    <w:rsid w:val="005A1ADE"/>
    <w:rsid w:val="005A3323"/>
    <w:rsid w:val="005B415A"/>
    <w:rsid w:val="005B499F"/>
    <w:rsid w:val="005C0B92"/>
    <w:rsid w:val="005C3DDC"/>
    <w:rsid w:val="005D094D"/>
    <w:rsid w:val="005F4566"/>
    <w:rsid w:val="005F64B4"/>
    <w:rsid w:val="00601731"/>
    <w:rsid w:val="00631191"/>
    <w:rsid w:val="0063147D"/>
    <w:rsid w:val="006320F7"/>
    <w:rsid w:val="006325C5"/>
    <w:rsid w:val="00633635"/>
    <w:rsid w:val="006451F8"/>
    <w:rsid w:val="006579EF"/>
    <w:rsid w:val="006641DA"/>
    <w:rsid w:val="00670F07"/>
    <w:rsid w:val="00673280"/>
    <w:rsid w:val="00675D86"/>
    <w:rsid w:val="00684C2B"/>
    <w:rsid w:val="00692592"/>
    <w:rsid w:val="00695CE3"/>
    <w:rsid w:val="006A0AAF"/>
    <w:rsid w:val="006A1926"/>
    <w:rsid w:val="006B2DEC"/>
    <w:rsid w:val="006B45FB"/>
    <w:rsid w:val="006B5272"/>
    <w:rsid w:val="006C42A2"/>
    <w:rsid w:val="006C5414"/>
    <w:rsid w:val="006D458D"/>
    <w:rsid w:val="006D53AC"/>
    <w:rsid w:val="006D6D63"/>
    <w:rsid w:val="006E371D"/>
    <w:rsid w:val="006E79B5"/>
    <w:rsid w:val="006F3D26"/>
    <w:rsid w:val="006F469A"/>
    <w:rsid w:val="00731930"/>
    <w:rsid w:val="00733EAB"/>
    <w:rsid w:val="00747B08"/>
    <w:rsid w:val="00763FBB"/>
    <w:rsid w:val="00764653"/>
    <w:rsid w:val="00770F0E"/>
    <w:rsid w:val="00776E04"/>
    <w:rsid w:val="00777F0A"/>
    <w:rsid w:val="007810D2"/>
    <w:rsid w:val="00786651"/>
    <w:rsid w:val="00791D76"/>
    <w:rsid w:val="00796492"/>
    <w:rsid w:val="00797EDE"/>
    <w:rsid w:val="007B14AE"/>
    <w:rsid w:val="007B4064"/>
    <w:rsid w:val="007B428C"/>
    <w:rsid w:val="007B61D7"/>
    <w:rsid w:val="007F2BC5"/>
    <w:rsid w:val="007F3EC2"/>
    <w:rsid w:val="00800A5E"/>
    <w:rsid w:val="00801C8C"/>
    <w:rsid w:val="008028AC"/>
    <w:rsid w:val="008127EA"/>
    <w:rsid w:val="00817F74"/>
    <w:rsid w:val="00830DE6"/>
    <w:rsid w:val="00830F8F"/>
    <w:rsid w:val="00831E54"/>
    <w:rsid w:val="00834F18"/>
    <w:rsid w:val="008453BE"/>
    <w:rsid w:val="00854684"/>
    <w:rsid w:val="008555CD"/>
    <w:rsid w:val="00856B21"/>
    <w:rsid w:val="0086176A"/>
    <w:rsid w:val="0086345F"/>
    <w:rsid w:val="00864091"/>
    <w:rsid w:val="00871489"/>
    <w:rsid w:val="008746DD"/>
    <w:rsid w:val="008767DF"/>
    <w:rsid w:val="00877C15"/>
    <w:rsid w:val="00881A41"/>
    <w:rsid w:val="008831BB"/>
    <w:rsid w:val="00885773"/>
    <w:rsid w:val="00892F86"/>
    <w:rsid w:val="00895E9C"/>
    <w:rsid w:val="008A1DFE"/>
    <w:rsid w:val="008A7E95"/>
    <w:rsid w:val="008B0D32"/>
    <w:rsid w:val="008B1D69"/>
    <w:rsid w:val="008B1E73"/>
    <w:rsid w:val="008B4AC0"/>
    <w:rsid w:val="008B6474"/>
    <w:rsid w:val="008C11B2"/>
    <w:rsid w:val="008C2507"/>
    <w:rsid w:val="008E1288"/>
    <w:rsid w:val="008E56BB"/>
    <w:rsid w:val="008E61D6"/>
    <w:rsid w:val="008F097E"/>
    <w:rsid w:val="008F36F5"/>
    <w:rsid w:val="008F482C"/>
    <w:rsid w:val="008F5245"/>
    <w:rsid w:val="0090626E"/>
    <w:rsid w:val="00906414"/>
    <w:rsid w:val="0091198E"/>
    <w:rsid w:val="00916AE7"/>
    <w:rsid w:val="009226AC"/>
    <w:rsid w:val="0092492D"/>
    <w:rsid w:val="009253DA"/>
    <w:rsid w:val="009265DD"/>
    <w:rsid w:val="00932927"/>
    <w:rsid w:val="00937350"/>
    <w:rsid w:val="00941926"/>
    <w:rsid w:val="00955EE2"/>
    <w:rsid w:val="00960714"/>
    <w:rsid w:val="00960B5F"/>
    <w:rsid w:val="00961C0D"/>
    <w:rsid w:val="00962404"/>
    <w:rsid w:val="00976789"/>
    <w:rsid w:val="00980517"/>
    <w:rsid w:val="00982B9C"/>
    <w:rsid w:val="00984104"/>
    <w:rsid w:val="00994A2E"/>
    <w:rsid w:val="0099677E"/>
    <w:rsid w:val="009A1FDA"/>
    <w:rsid w:val="009A3F16"/>
    <w:rsid w:val="009A715C"/>
    <w:rsid w:val="009A7BD4"/>
    <w:rsid w:val="009B2B61"/>
    <w:rsid w:val="009C7865"/>
    <w:rsid w:val="009D394C"/>
    <w:rsid w:val="009E0B0E"/>
    <w:rsid w:val="009E13FC"/>
    <w:rsid w:val="009E145F"/>
    <w:rsid w:val="009E3BF3"/>
    <w:rsid w:val="009E58D8"/>
    <w:rsid w:val="009F4869"/>
    <w:rsid w:val="00A01714"/>
    <w:rsid w:val="00A066AA"/>
    <w:rsid w:val="00A1085A"/>
    <w:rsid w:val="00A144D3"/>
    <w:rsid w:val="00A15A51"/>
    <w:rsid w:val="00A24F23"/>
    <w:rsid w:val="00A30F34"/>
    <w:rsid w:val="00A4003A"/>
    <w:rsid w:val="00A44427"/>
    <w:rsid w:val="00A45B93"/>
    <w:rsid w:val="00A6081C"/>
    <w:rsid w:val="00A67615"/>
    <w:rsid w:val="00A735B8"/>
    <w:rsid w:val="00A84610"/>
    <w:rsid w:val="00A87C8E"/>
    <w:rsid w:val="00A87F3F"/>
    <w:rsid w:val="00A91C13"/>
    <w:rsid w:val="00A966DB"/>
    <w:rsid w:val="00A96C13"/>
    <w:rsid w:val="00AA1A91"/>
    <w:rsid w:val="00AA4B41"/>
    <w:rsid w:val="00AB63C7"/>
    <w:rsid w:val="00AB7528"/>
    <w:rsid w:val="00AC224A"/>
    <w:rsid w:val="00AD5B92"/>
    <w:rsid w:val="00AD71CD"/>
    <w:rsid w:val="00AF1776"/>
    <w:rsid w:val="00B04BAC"/>
    <w:rsid w:val="00B07D8B"/>
    <w:rsid w:val="00B117B2"/>
    <w:rsid w:val="00B32CEB"/>
    <w:rsid w:val="00B342F1"/>
    <w:rsid w:val="00B80C5F"/>
    <w:rsid w:val="00B93096"/>
    <w:rsid w:val="00BA5C60"/>
    <w:rsid w:val="00BB2F00"/>
    <w:rsid w:val="00BB7E18"/>
    <w:rsid w:val="00BC72D2"/>
    <w:rsid w:val="00BD0E55"/>
    <w:rsid w:val="00BD3CD4"/>
    <w:rsid w:val="00BF7016"/>
    <w:rsid w:val="00C10E2E"/>
    <w:rsid w:val="00C12285"/>
    <w:rsid w:val="00C15665"/>
    <w:rsid w:val="00C34B34"/>
    <w:rsid w:val="00C369B6"/>
    <w:rsid w:val="00C42006"/>
    <w:rsid w:val="00C450EF"/>
    <w:rsid w:val="00C45B78"/>
    <w:rsid w:val="00C527BC"/>
    <w:rsid w:val="00C55294"/>
    <w:rsid w:val="00C74434"/>
    <w:rsid w:val="00C7668C"/>
    <w:rsid w:val="00C83904"/>
    <w:rsid w:val="00C87324"/>
    <w:rsid w:val="00C909FD"/>
    <w:rsid w:val="00C913CD"/>
    <w:rsid w:val="00C93962"/>
    <w:rsid w:val="00CA0B8A"/>
    <w:rsid w:val="00CA3A02"/>
    <w:rsid w:val="00CB20C4"/>
    <w:rsid w:val="00CD2CE3"/>
    <w:rsid w:val="00CD622B"/>
    <w:rsid w:val="00CE489B"/>
    <w:rsid w:val="00CE49BB"/>
    <w:rsid w:val="00CF5AE3"/>
    <w:rsid w:val="00D01348"/>
    <w:rsid w:val="00D039C6"/>
    <w:rsid w:val="00D054D2"/>
    <w:rsid w:val="00D07CDB"/>
    <w:rsid w:val="00D17520"/>
    <w:rsid w:val="00D20134"/>
    <w:rsid w:val="00D411E7"/>
    <w:rsid w:val="00D45D2D"/>
    <w:rsid w:val="00D53004"/>
    <w:rsid w:val="00D62A30"/>
    <w:rsid w:val="00D63D24"/>
    <w:rsid w:val="00D64F04"/>
    <w:rsid w:val="00D64FAA"/>
    <w:rsid w:val="00D91476"/>
    <w:rsid w:val="00DA743D"/>
    <w:rsid w:val="00DB0791"/>
    <w:rsid w:val="00DB27BC"/>
    <w:rsid w:val="00DC118B"/>
    <w:rsid w:val="00DC1B6C"/>
    <w:rsid w:val="00DC37AC"/>
    <w:rsid w:val="00DD74A5"/>
    <w:rsid w:val="00DE0448"/>
    <w:rsid w:val="00DE246E"/>
    <w:rsid w:val="00DE37BF"/>
    <w:rsid w:val="00DE4461"/>
    <w:rsid w:val="00DE4691"/>
    <w:rsid w:val="00DE5F4A"/>
    <w:rsid w:val="00DF682C"/>
    <w:rsid w:val="00E011A7"/>
    <w:rsid w:val="00E10B4A"/>
    <w:rsid w:val="00E330C3"/>
    <w:rsid w:val="00E33C7A"/>
    <w:rsid w:val="00E43EDA"/>
    <w:rsid w:val="00E5148E"/>
    <w:rsid w:val="00E5354B"/>
    <w:rsid w:val="00E62022"/>
    <w:rsid w:val="00E65BC7"/>
    <w:rsid w:val="00E66A36"/>
    <w:rsid w:val="00E72FCE"/>
    <w:rsid w:val="00E737F0"/>
    <w:rsid w:val="00E86FC2"/>
    <w:rsid w:val="00EA21D5"/>
    <w:rsid w:val="00EB12FB"/>
    <w:rsid w:val="00EB27BC"/>
    <w:rsid w:val="00EB5668"/>
    <w:rsid w:val="00EC55B5"/>
    <w:rsid w:val="00EC7299"/>
    <w:rsid w:val="00ED1DF7"/>
    <w:rsid w:val="00EF0630"/>
    <w:rsid w:val="00EF2CFF"/>
    <w:rsid w:val="00EF65C6"/>
    <w:rsid w:val="00F00FB8"/>
    <w:rsid w:val="00F029AE"/>
    <w:rsid w:val="00F06D6F"/>
    <w:rsid w:val="00F1726B"/>
    <w:rsid w:val="00F223EC"/>
    <w:rsid w:val="00F27B29"/>
    <w:rsid w:val="00F32922"/>
    <w:rsid w:val="00F33FA1"/>
    <w:rsid w:val="00F35E10"/>
    <w:rsid w:val="00F4513A"/>
    <w:rsid w:val="00F705B2"/>
    <w:rsid w:val="00F76F5F"/>
    <w:rsid w:val="00F77720"/>
    <w:rsid w:val="00F8264E"/>
    <w:rsid w:val="00F8401B"/>
    <w:rsid w:val="00F94893"/>
    <w:rsid w:val="00F9762E"/>
    <w:rsid w:val="00F97CA7"/>
    <w:rsid w:val="00FB752F"/>
    <w:rsid w:val="00FC4652"/>
    <w:rsid w:val="00FE783F"/>
    <w:rsid w:val="00FF290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53512"/>
    <w:pPr>
      <w:keepNext/>
      <w:outlineLvl w:val="0"/>
    </w:pPr>
    <w:rPr>
      <w:rFonts w:ascii="Times New Roman" w:eastAsia="Times New Roman" w:hAnsi="Times New Roman" w:cs="Times New Roman"/>
      <w:b/>
      <w:snapToGrid w:val="0"/>
      <w:sz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650FD"/>
    <w:pPr>
      <w:tabs>
        <w:tab w:val="center" w:pos="4536"/>
        <w:tab w:val="right" w:pos="9072"/>
      </w:tabs>
    </w:pPr>
  </w:style>
  <w:style w:type="character" w:customStyle="1" w:styleId="NagwekZnak">
    <w:name w:val="Nagłówek Znak"/>
    <w:basedOn w:val="Domylnaczcionkaakapitu"/>
    <w:link w:val="Nagwek"/>
    <w:uiPriority w:val="99"/>
    <w:rsid w:val="000650FD"/>
  </w:style>
  <w:style w:type="paragraph" w:styleId="Stopka">
    <w:name w:val="footer"/>
    <w:basedOn w:val="Normalny"/>
    <w:link w:val="StopkaZnak"/>
    <w:uiPriority w:val="99"/>
    <w:unhideWhenUsed/>
    <w:rsid w:val="000650FD"/>
    <w:pPr>
      <w:tabs>
        <w:tab w:val="center" w:pos="4536"/>
        <w:tab w:val="right" w:pos="9072"/>
      </w:tabs>
    </w:pPr>
  </w:style>
  <w:style w:type="character" w:customStyle="1" w:styleId="StopkaZnak">
    <w:name w:val="Stopka Znak"/>
    <w:basedOn w:val="Domylnaczcionkaakapitu"/>
    <w:link w:val="Stopka"/>
    <w:uiPriority w:val="99"/>
    <w:rsid w:val="000650FD"/>
  </w:style>
  <w:style w:type="paragraph" w:styleId="Tekstdymka">
    <w:name w:val="Balloon Text"/>
    <w:basedOn w:val="Normalny"/>
    <w:link w:val="TekstdymkaZnak"/>
    <w:uiPriority w:val="99"/>
    <w:semiHidden/>
    <w:unhideWhenUsed/>
    <w:rsid w:val="000650FD"/>
    <w:rPr>
      <w:rFonts w:ascii="Lucida Grande CE" w:hAnsi="Lucida Grande CE"/>
      <w:sz w:val="18"/>
      <w:szCs w:val="18"/>
    </w:rPr>
  </w:style>
  <w:style w:type="character" w:customStyle="1" w:styleId="TekstdymkaZnak">
    <w:name w:val="Tekst dymka Znak"/>
    <w:basedOn w:val="Domylnaczcionkaakapitu"/>
    <w:link w:val="Tekstdymka"/>
    <w:uiPriority w:val="99"/>
    <w:semiHidden/>
    <w:rsid w:val="000650FD"/>
    <w:rPr>
      <w:rFonts w:ascii="Lucida Grande CE" w:hAnsi="Lucida Grande CE"/>
      <w:sz w:val="18"/>
      <w:szCs w:val="18"/>
    </w:rPr>
  </w:style>
  <w:style w:type="table" w:styleId="Tabela-Siatka">
    <w:name w:val="Table Grid"/>
    <w:basedOn w:val="Standardowy"/>
    <w:uiPriority w:val="59"/>
    <w:rsid w:val="001D5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intensywny">
    <w:name w:val="Intense Quote"/>
    <w:basedOn w:val="Normalny"/>
    <w:next w:val="Normalny"/>
    <w:link w:val="CytatintensywnyZnak"/>
    <w:uiPriority w:val="30"/>
    <w:qFormat/>
    <w:rsid w:val="008F097E"/>
    <w:pPr>
      <w:pBdr>
        <w:bottom w:val="single" w:sz="4" w:space="4" w:color="4F81BD" w:themeColor="accent1"/>
      </w:pBdr>
      <w:spacing w:before="200" w:after="280" w:line="276" w:lineRule="auto"/>
      <w:ind w:left="936" w:right="936"/>
    </w:pPr>
    <w:rPr>
      <w:b/>
      <w:bCs/>
      <w:i/>
      <w:iCs/>
      <w:color w:val="4F81BD" w:themeColor="accent1"/>
      <w:sz w:val="22"/>
      <w:szCs w:val="22"/>
      <w:lang w:val="pl-PL"/>
    </w:rPr>
  </w:style>
  <w:style w:type="character" w:customStyle="1" w:styleId="CytatintensywnyZnak">
    <w:name w:val="Cytat intensywny Znak"/>
    <w:basedOn w:val="Domylnaczcionkaakapitu"/>
    <w:link w:val="Cytatintensywny"/>
    <w:uiPriority w:val="30"/>
    <w:rsid w:val="008F097E"/>
    <w:rPr>
      <w:b/>
      <w:bCs/>
      <w:i/>
      <w:iCs/>
      <w:color w:val="4F81BD" w:themeColor="accent1"/>
      <w:sz w:val="22"/>
      <w:szCs w:val="22"/>
      <w:lang w:val="pl-PL"/>
    </w:rPr>
  </w:style>
  <w:style w:type="character" w:customStyle="1" w:styleId="Nagwek1Znak">
    <w:name w:val="Nagłówek 1 Znak"/>
    <w:basedOn w:val="Domylnaczcionkaakapitu"/>
    <w:link w:val="Nagwek1"/>
    <w:rsid w:val="00353512"/>
    <w:rPr>
      <w:rFonts w:ascii="Times New Roman" w:eastAsia="Times New Roman" w:hAnsi="Times New Roman" w:cs="Times New Roman"/>
      <w:b/>
      <w:snapToGrid w:val="0"/>
      <w:sz w:val="22"/>
      <w:lang w:val="pl-PL"/>
    </w:rPr>
  </w:style>
  <w:style w:type="character" w:styleId="Hipercze">
    <w:name w:val="Hyperlink"/>
    <w:rsid w:val="00353512"/>
    <w:rPr>
      <w:color w:val="0000FF"/>
      <w:u w:val="single"/>
    </w:rPr>
  </w:style>
  <w:style w:type="paragraph" w:styleId="NormalnyWeb">
    <w:name w:val="Normal (Web)"/>
    <w:basedOn w:val="Normalny"/>
    <w:uiPriority w:val="99"/>
    <w:unhideWhenUsed/>
    <w:rsid w:val="00353512"/>
    <w:pPr>
      <w:spacing w:before="100" w:beforeAutospacing="1" w:after="100" w:afterAutospacing="1"/>
    </w:pPr>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rsid w:val="00353512"/>
    <w:pPr>
      <w:widowControl w:val="0"/>
      <w:autoSpaceDE w:val="0"/>
      <w:autoSpaceDN w:val="0"/>
      <w:adjustRightInd w:val="0"/>
      <w:spacing w:line="360" w:lineRule="atLeast"/>
      <w:jc w:val="both"/>
    </w:pPr>
    <w:rPr>
      <w:rFonts w:ascii="Arial" w:eastAsia="Times New Roman" w:hAnsi="Arial"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353512"/>
    <w:rPr>
      <w:rFonts w:ascii="Arial" w:eastAsia="Times New Roman" w:hAnsi="Arial" w:cs="Times New Roman"/>
      <w:sz w:val="20"/>
      <w:szCs w:val="20"/>
      <w:lang w:val="x-none" w:eastAsia="x-none"/>
    </w:rPr>
  </w:style>
  <w:style w:type="character" w:styleId="Odwoaniedokomentarza">
    <w:name w:val="annotation reference"/>
    <w:rsid w:val="00EB5668"/>
    <w:rPr>
      <w:sz w:val="16"/>
      <w:szCs w:val="16"/>
    </w:rPr>
  </w:style>
  <w:style w:type="paragraph" w:styleId="Tekstkomentarza">
    <w:name w:val="annotation text"/>
    <w:basedOn w:val="Normalny"/>
    <w:link w:val="TekstkomentarzaZnak"/>
    <w:rsid w:val="00EB5668"/>
    <w:rPr>
      <w:rFonts w:ascii="Times New Roman" w:eastAsia="Times New Roman" w:hAnsi="Times New Roman" w:cs="Times New Roman"/>
      <w:sz w:val="20"/>
      <w:szCs w:val="20"/>
      <w:lang w:val="pl-PL"/>
    </w:rPr>
  </w:style>
  <w:style w:type="character" w:customStyle="1" w:styleId="TekstkomentarzaZnak">
    <w:name w:val="Tekst komentarza Znak"/>
    <w:basedOn w:val="Domylnaczcionkaakapitu"/>
    <w:link w:val="Tekstkomentarza"/>
    <w:rsid w:val="00EB5668"/>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C224A"/>
    <w:rPr>
      <w:rFonts w:asciiTheme="minorHAnsi" w:eastAsiaTheme="minorEastAsia" w:hAnsiTheme="minorHAnsi" w:cstheme="minorBidi"/>
      <w:b/>
      <w:bCs/>
      <w:lang w:val="cs-CZ"/>
    </w:rPr>
  </w:style>
  <w:style w:type="character" w:customStyle="1" w:styleId="TematkomentarzaZnak">
    <w:name w:val="Temat komentarza Znak"/>
    <w:basedOn w:val="TekstkomentarzaZnak"/>
    <w:link w:val="Tematkomentarza"/>
    <w:uiPriority w:val="99"/>
    <w:semiHidden/>
    <w:rsid w:val="00AC224A"/>
    <w:rPr>
      <w:rFonts w:ascii="Times New Roman" w:eastAsia="Times New Roman" w:hAnsi="Times New Roman" w:cs="Times New Roman"/>
      <w:b/>
      <w:bCs/>
      <w:sz w:val="20"/>
      <w:szCs w:val="20"/>
      <w:lang w:val="pl-PL"/>
    </w:rPr>
  </w:style>
  <w:style w:type="paragraph" w:styleId="Akapitzlist">
    <w:name w:val="List Paragraph"/>
    <w:basedOn w:val="Normalny"/>
    <w:uiPriority w:val="34"/>
    <w:qFormat/>
    <w:rsid w:val="008127EA"/>
    <w:pPr>
      <w:ind w:left="720"/>
      <w:contextualSpacing/>
    </w:pPr>
  </w:style>
  <w:style w:type="character" w:styleId="Odwoanieprzypisudolnego">
    <w:name w:val="footnote reference"/>
    <w:basedOn w:val="Domylnaczcionkaakapitu"/>
    <w:uiPriority w:val="99"/>
    <w:semiHidden/>
    <w:unhideWhenUsed/>
    <w:rsid w:val="002A21B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53512"/>
    <w:pPr>
      <w:keepNext/>
      <w:outlineLvl w:val="0"/>
    </w:pPr>
    <w:rPr>
      <w:rFonts w:ascii="Times New Roman" w:eastAsia="Times New Roman" w:hAnsi="Times New Roman" w:cs="Times New Roman"/>
      <w:b/>
      <w:snapToGrid w:val="0"/>
      <w:sz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650FD"/>
    <w:pPr>
      <w:tabs>
        <w:tab w:val="center" w:pos="4536"/>
        <w:tab w:val="right" w:pos="9072"/>
      </w:tabs>
    </w:pPr>
  </w:style>
  <w:style w:type="character" w:customStyle="1" w:styleId="NagwekZnak">
    <w:name w:val="Nagłówek Znak"/>
    <w:basedOn w:val="Domylnaczcionkaakapitu"/>
    <w:link w:val="Nagwek"/>
    <w:uiPriority w:val="99"/>
    <w:rsid w:val="000650FD"/>
  </w:style>
  <w:style w:type="paragraph" w:styleId="Stopka">
    <w:name w:val="footer"/>
    <w:basedOn w:val="Normalny"/>
    <w:link w:val="StopkaZnak"/>
    <w:uiPriority w:val="99"/>
    <w:unhideWhenUsed/>
    <w:rsid w:val="000650FD"/>
    <w:pPr>
      <w:tabs>
        <w:tab w:val="center" w:pos="4536"/>
        <w:tab w:val="right" w:pos="9072"/>
      </w:tabs>
    </w:pPr>
  </w:style>
  <w:style w:type="character" w:customStyle="1" w:styleId="StopkaZnak">
    <w:name w:val="Stopka Znak"/>
    <w:basedOn w:val="Domylnaczcionkaakapitu"/>
    <w:link w:val="Stopka"/>
    <w:uiPriority w:val="99"/>
    <w:rsid w:val="000650FD"/>
  </w:style>
  <w:style w:type="paragraph" w:styleId="Tekstdymka">
    <w:name w:val="Balloon Text"/>
    <w:basedOn w:val="Normalny"/>
    <w:link w:val="TekstdymkaZnak"/>
    <w:uiPriority w:val="99"/>
    <w:semiHidden/>
    <w:unhideWhenUsed/>
    <w:rsid w:val="000650FD"/>
    <w:rPr>
      <w:rFonts w:ascii="Lucida Grande CE" w:hAnsi="Lucida Grande CE"/>
      <w:sz w:val="18"/>
      <w:szCs w:val="18"/>
    </w:rPr>
  </w:style>
  <w:style w:type="character" w:customStyle="1" w:styleId="TekstdymkaZnak">
    <w:name w:val="Tekst dymka Znak"/>
    <w:basedOn w:val="Domylnaczcionkaakapitu"/>
    <w:link w:val="Tekstdymka"/>
    <w:uiPriority w:val="99"/>
    <w:semiHidden/>
    <w:rsid w:val="000650FD"/>
    <w:rPr>
      <w:rFonts w:ascii="Lucida Grande CE" w:hAnsi="Lucida Grande CE"/>
      <w:sz w:val="18"/>
      <w:szCs w:val="18"/>
    </w:rPr>
  </w:style>
  <w:style w:type="table" w:styleId="Tabela-Siatka">
    <w:name w:val="Table Grid"/>
    <w:basedOn w:val="Standardowy"/>
    <w:uiPriority w:val="59"/>
    <w:rsid w:val="001D5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intensywny">
    <w:name w:val="Intense Quote"/>
    <w:basedOn w:val="Normalny"/>
    <w:next w:val="Normalny"/>
    <w:link w:val="CytatintensywnyZnak"/>
    <w:uiPriority w:val="30"/>
    <w:qFormat/>
    <w:rsid w:val="008F097E"/>
    <w:pPr>
      <w:pBdr>
        <w:bottom w:val="single" w:sz="4" w:space="4" w:color="4F81BD" w:themeColor="accent1"/>
      </w:pBdr>
      <w:spacing w:before="200" w:after="280" w:line="276" w:lineRule="auto"/>
      <w:ind w:left="936" w:right="936"/>
    </w:pPr>
    <w:rPr>
      <w:b/>
      <w:bCs/>
      <w:i/>
      <w:iCs/>
      <w:color w:val="4F81BD" w:themeColor="accent1"/>
      <w:sz w:val="22"/>
      <w:szCs w:val="22"/>
      <w:lang w:val="pl-PL"/>
    </w:rPr>
  </w:style>
  <w:style w:type="character" w:customStyle="1" w:styleId="CytatintensywnyZnak">
    <w:name w:val="Cytat intensywny Znak"/>
    <w:basedOn w:val="Domylnaczcionkaakapitu"/>
    <w:link w:val="Cytatintensywny"/>
    <w:uiPriority w:val="30"/>
    <w:rsid w:val="008F097E"/>
    <w:rPr>
      <w:b/>
      <w:bCs/>
      <w:i/>
      <w:iCs/>
      <w:color w:val="4F81BD" w:themeColor="accent1"/>
      <w:sz w:val="22"/>
      <w:szCs w:val="22"/>
      <w:lang w:val="pl-PL"/>
    </w:rPr>
  </w:style>
  <w:style w:type="character" w:customStyle="1" w:styleId="Nagwek1Znak">
    <w:name w:val="Nagłówek 1 Znak"/>
    <w:basedOn w:val="Domylnaczcionkaakapitu"/>
    <w:link w:val="Nagwek1"/>
    <w:rsid w:val="00353512"/>
    <w:rPr>
      <w:rFonts w:ascii="Times New Roman" w:eastAsia="Times New Roman" w:hAnsi="Times New Roman" w:cs="Times New Roman"/>
      <w:b/>
      <w:snapToGrid w:val="0"/>
      <w:sz w:val="22"/>
      <w:lang w:val="pl-PL"/>
    </w:rPr>
  </w:style>
  <w:style w:type="character" w:styleId="Hipercze">
    <w:name w:val="Hyperlink"/>
    <w:rsid w:val="00353512"/>
    <w:rPr>
      <w:color w:val="0000FF"/>
      <w:u w:val="single"/>
    </w:rPr>
  </w:style>
  <w:style w:type="paragraph" w:styleId="NormalnyWeb">
    <w:name w:val="Normal (Web)"/>
    <w:basedOn w:val="Normalny"/>
    <w:uiPriority w:val="99"/>
    <w:unhideWhenUsed/>
    <w:rsid w:val="00353512"/>
    <w:pPr>
      <w:spacing w:before="100" w:beforeAutospacing="1" w:after="100" w:afterAutospacing="1"/>
    </w:pPr>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rsid w:val="00353512"/>
    <w:pPr>
      <w:widowControl w:val="0"/>
      <w:autoSpaceDE w:val="0"/>
      <w:autoSpaceDN w:val="0"/>
      <w:adjustRightInd w:val="0"/>
      <w:spacing w:line="360" w:lineRule="atLeast"/>
      <w:jc w:val="both"/>
    </w:pPr>
    <w:rPr>
      <w:rFonts w:ascii="Arial" w:eastAsia="Times New Roman" w:hAnsi="Arial"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353512"/>
    <w:rPr>
      <w:rFonts w:ascii="Arial" w:eastAsia="Times New Roman" w:hAnsi="Arial" w:cs="Times New Roman"/>
      <w:sz w:val="20"/>
      <w:szCs w:val="20"/>
      <w:lang w:val="x-none" w:eastAsia="x-none"/>
    </w:rPr>
  </w:style>
  <w:style w:type="character" w:styleId="Odwoaniedokomentarza">
    <w:name w:val="annotation reference"/>
    <w:rsid w:val="00EB5668"/>
    <w:rPr>
      <w:sz w:val="16"/>
      <w:szCs w:val="16"/>
    </w:rPr>
  </w:style>
  <w:style w:type="paragraph" w:styleId="Tekstkomentarza">
    <w:name w:val="annotation text"/>
    <w:basedOn w:val="Normalny"/>
    <w:link w:val="TekstkomentarzaZnak"/>
    <w:rsid w:val="00EB5668"/>
    <w:rPr>
      <w:rFonts w:ascii="Times New Roman" w:eastAsia="Times New Roman" w:hAnsi="Times New Roman" w:cs="Times New Roman"/>
      <w:sz w:val="20"/>
      <w:szCs w:val="20"/>
      <w:lang w:val="pl-PL"/>
    </w:rPr>
  </w:style>
  <w:style w:type="character" w:customStyle="1" w:styleId="TekstkomentarzaZnak">
    <w:name w:val="Tekst komentarza Znak"/>
    <w:basedOn w:val="Domylnaczcionkaakapitu"/>
    <w:link w:val="Tekstkomentarza"/>
    <w:rsid w:val="00EB5668"/>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C224A"/>
    <w:rPr>
      <w:rFonts w:asciiTheme="minorHAnsi" w:eastAsiaTheme="minorEastAsia" w:hAnsiTheme="minorHAnsi" w:cstheme="minorBidi"/>
      <w:b/>
      <w:bCs/>
      <w:lang w:val="cs-CZ"/>
    </w:rPr>
  </w:style>
  <w:style w:type="character" w:customStyle="1" w:styleId="TematkomentarzaZnak">
    <w:name w:val="Temat komentarza Znak"/>
    <w:basedOn w:val="TekstkomentarzaZnak"/>
    <w:link w:val="Tematkomentarza"/>
    <w:uiPriority w:val="99"/>
    <w:semiHidden/>
    <w:rsid w:val="00AC224A"/>
    <w:rPr>
      <w:rFonts w:ascii="Times New Roman" w:eastAsia="Times New Roman" w:hAnsi="Times New Roman" w:cs="Times New Roman"/>
      <w:b/>
      <w:bCs/>
      <w:sz w:val="20"/>
      <w:szCs w:val="20"/>
      <w:lang w:val="pl-PL"/>
    </w:rPr>
  </w:style>
  <w:style w:type="paragraph" w:styleId="Akapitzlist">
    <w:name w:val="List Paragraph"/>
    <w:basedOn w:val="Normalny"/>
    <w:uiPriority w:val="34"/>
    <w:qFormat/>
    <w:rsid w:val="008127EA"/>
    <w:pPr>
      <w:ind w:left="720"/>
      <w:contextualSpacing/>
    </w:pPr>
  </w:style>
  <w:style w:type="character" w:styleId="Odwoanieprzypisudolnego">
    <w:name w:val="footnote reference"/>
    <w:basedOn w:val="Domylnaczcionkaakapitu"/>
    <w:uiPriority w:val="99"/>
    <w:semiHidden/>
    <w:unhideWhenUsed/>
    <w:rsid w:val="002A21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898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edia@pkp-cargo.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yczkowski\Desktop\Wz&#243;r%20pisma%20firmowego_pismo%20zewn&#281;trzne.dotx"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CD5B566EC14A44784D338309D1C05B4" ma:contentTypeVersion="0" ma:contentTypeDescription="Utwórz nowy dokument." ma:contentTypeScope="" ma:versionID="7590febb934b0980ac8b41e372956ca5">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6D782-7D97-4F6B-9DF1-4CFC336000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DCDBFA-715F-4C86-BE87-F3027EB2111A}">
  <ds:schemaRefs>
    <ds:schemaRef ds:uri="http://schemas.microsoft.com/sharepoint/v3/contenttype/forms"/>
  </ds:schemaRefs>
</ds:datastoreItem>
</file>

<file path=customXml/itemProps3.xml><?xml version="1.0" encoding="utf-8"?>
<ds:datastoreItem xmlns:ds="http://schemas.openxmlformats.org/officeDocument/2006/customXml" ds:itemID="{144A9BB2-B12C-4B89-A41C-CC32E9A91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425947C-0836-4A61-ADE3-395D1DFF9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Wzór pisma firmowego_pismo zewnętrzne</Template>
  <TotalTime>12</TotalTime>
  <Pages>2</Pages>
  <Words>482</Words>
  <Characters>2895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PKP CARGO S.A.</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Kowalczyk Marta</dc:creator>
  <cp:lastModifiedBy>Michał Wyciślik</cp:lastModifiedBy>
  <cp:revision>10</cp:revision>
  <cp:lastPrinted>2016-05-31T10:44:00Z</cp:lastPrinted>
  <dcterms:created xsi:type="dcterms:W3CDTF">2016-05-18T11:42:00Z</dcterms:created>
  <dcterms:modified xsi:type="dcterms:W3CDTF">2016-05-31T10:44:00Z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0x0101007CD5B566EC14A44784D338309D1C05B4</vt:lpwstr>
  </property>
</Properties>
</file>