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6E582" w14:textId="77777777" w:rsidR="006A3C5D" w:rsidRPr="009C5B59" w:rsidRDefault="006A3C5D" w:rsidP="009C5B59">
      <w:pPr>
        <w:pStyle w:val="Podtytu"/>
        <w:rPr>
          <w:rStyle w:val="Uwydatnienie"/>
        </w:rPr>
      </w:pPr>
    </w:p>
    <w:p w14:paraId="68D2852D" w14:textId="0D6BB024" w:rsidR="006A3C5D" w:rsidRPr="00622C89" w:rsidRDefault="006A3C5D" w:rsidP="006A3C5D">
      <w:pPr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622C8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5438FB38" wp14:editId="290A755A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1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</w:rPr>
        <w:t xml:space="preserve">Warszawa, </w:t>
      </w:r>
      <w:r w:rsidR="00C56FDC">
        <w:rPr>
          <w:rFonts w:ascii="Arial" w:eastAsia="Times New Roman" w:hAnsi="Arial" w:cs="Arial"/>
        </w:rPr>
        <w:t>5 kwietnia</w:t>
      </w:r>
      <w:r>
        <w:rPr>
          <w:rFonts w:ascii="Arial" w:eastAsia="Times New Roman" w:hAnsi="Arial" w:cs="Arial"/>
        </w:rPr>
        <w:t xml:space="preserve"> </w:t>
      </w:r>
      <w:r w:rsidR="007E53B4">
        <w:rPr>
          <w:rFonts w:ascii="Arial" w:eastAsia="Times New Roman" w:hAnsi="Arial" w:cs="Arial"/>
        </w:rPr>
        <w:t>2017</w:t>
      </w:r>
      <w:r w:rsidRPr="00622C89">
        <w:rPr>
          <w:rFonts w:ascii="Arial" w:eastAsia="Times New Roman" w:hAnsi="Arial" w:cs="Arial"/>
        </w:rPr>
        <w:t xml:space="preserve"> roku</w:t>
      </w:r>
    </w:p>
    <w:p w14:paraId="6F4C0A87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533CCE8F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5ECD24FB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7F1093A3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39FCC7FB" w14:textId="77777777" w:rsidR="006A3C5D" w:rsidRPr="00F72537" w:rsidRDefault="006A3C5D" w:rsidP="006A3C5D">
      <w:pPr>
        <w:jc w:val="center"/>
        <w:rPr>
          <w:rFonts w:ascii="Arial" w:eastAsia="Times New Roman" w:hAnsi="Arial" w:cs="Arial"/>
          <w:b/>
          <w:bCs/>
        </w:rPr>
      </w:pPr>
      <w:r w:rsidRPr="00F72537">
        <w:rPr>
          <w:rFonts w:ascii="Arial" w:eastAsia="Times New Roman" w:hAnsi="Arial" w:cs="Arial"/>
          <w:b/>
          <w:bCs/>
        </w:rPr>
        <w:t>Komunikat prasowy</w:t>
      </w:r>
    </w:p>
    <w:p w14:paraId="3190B416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71B57026" w14:textId="77777777" w:rsidR="00C56FDC" w:rsidRDefault="00C56FDC" w:rsidP="00C56F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Prezes PKP CARGO z dyrektorem CER o regulacjach unijnych dot. przewoźników kolejowych </w:t>
      </w:r>
    </w:p>
    <w:p w14:paraId="01A3D160" w14:textId="77777777" w:rsidR="00C56FDC" w:rsidRDefault="00C56FDC" w:rsidP="00C56FDC">
      <w:pPr>
        <w:jc w:val="both"/>
        <w:rPr>
          <w:rFonts w:ascii="Arial" w:hAnsi="Arial" w:cs="Arial"/>
          <w:b/>
          <w:bCs/>
        </w:rPr>
      </w:pPr>
    </w:p>
    <w:p w14:paraId="04A3F4BE" w14:textId="25D86007" w:rsidR="00C56FDC" w:rsidRDefault="00C56FDC" w:rsidP="00C56F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Kwestie regulacji unijnych w sprawie redukcji hałasu na kolei oraz działań        w zakresie wyrównywania zasad funkcjonowania przewoźników kolejowych       i drogowych były głównym tematem rozmów Prezesa Zarządu PKP CARGO Macieja Libiszewskiego z Dyrektorem</w:t>
      </w:r>
      <w:r>
        <w:t xml:space="preserve"> </w:t>
      </w:r>
      <w:r>
        <w:rPr>
          <w:rFonts w:ascii="Arial" w:hAnsi="Arial" w:cs="Arial"/>
          <w:b/>
          <w:bCs/>
        </w:rPr>
        <w:t>CER Liborem Lochmanem. PKP CARGO zapewnia, że zwiększa swoje zaangażowanie w rozwiązywaniu istotnych spraw dla transportu kolejowego  w Europie.</w:t>
      </w:r>
    </w:p>
    <w:p w14:paraId="20F0DE97" w14:textId="77777777" w:rsidR="00C56FDC" w:rsidRDefault="00C56FDC" w:rsidP="00C56FDC">
      <w:pPr>
        <w:jc w:val="both"/>
        <w:rPr>
          <w:rFonts w:ascii="Arial" w:hAnsi="Arial" w:cs="Arial"/>
        </w:rPr>
      </w:pPr>
    </w:p>
    <w:p w14:paraId="5398035B" w14:textId="049E6813" w:rsidR="00C56FDC" w:rsidRDefault="00C56FDC" w:rsidP="00C56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Spotkanie z Liborem Lochmanem, Dyrektorem Wykonawczym CER (Wspólnoty Europejskich Kolei i Zarządców  Infrastruktury), kluczowej w sprawie lobbowania na rzecz transportu kolejowego w UE organizacji  kolejowej  w Europie, odbyło się         4 kwietnia w siedzibie PKP CARGO w Warszawie.</w:t>
      </w:r>
    </w:p>
    <w:p w14:paraId="09C592F7" w14:textId="77777777" w:rsidR="00C56FDC" w:rsidRDefault="00C56FDC" w:rsidP="00C56FDC">
      <w:pPr>
        <w:jc w:val="both"/>
        <w:rPr>
          <w:rFonts w:ascii="Arial" w:hAnsi="Arial" w:cs="Arial"/>
        </w:rPr>
      </w:pPr>
    </w:p>
    <w:p w14:paraId="7BA3C1E1" w14:textId="05587BCA" w:rsidR="00C56FDC" w:rsidRDefault="00C56FDC" w:rsidP="00C56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rozmów były kwestie organizacyjne i merytoryczne udziału Prezesa Macieja Libiszewskiego w zaplanowanej na 3 maja br. konferencji w Brukseli. Konferencja, w której uczestniczyć będzie także unijna komisarz ds. transportu </w:t>
      </w:r>
      <w:r w:rsidR="00B062D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Pani Violeta Bulc, ma dotyczyć problematyki związanej z projektem regulacji </w:t>
      </w:r>
      <w:r w:rsidR="00B062D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w sprawie redukcji hałasu w transporcie</w:t>
      </w:r>
      <w:r>
        <w:rPr>
          <w:rFonts w:ascii="Arial" w:hAnsi="Arial" w:cs="Arial"/>
          <w:color w:val="FF0000"/>
        </w:rPr>
        <w:t xml:space="preserve">  </w:t>
      </w:r>
      <w:r>
        <w:rPr>
          <w:rFonts w:ascii="Arial" w:hAnsi="Arial" w:cs="Arial"/>
        </w:rPr>
        <w:t>kolejowym (TSI Hałas).</w:t>
      </w:r>
    </w:p>
    <w:p w14:paraId="5451BEC3" w14:textId="77777777" w:rsidR="00C56FDC" w:rsidRDefault="00C56FDC" w:rsidP="00C56FDC">
      <w:pPr>
        <w:jc w:val="both"/>
        <w:rPr>
          <w:rFonts w:ascii="Arial" w:hAnsi="Arial" w:cs="Arial"/>
        </w:rPr>
      </w:pPr>
    </w:p>
    <w:p w14:paraId="5F101994" w14:textId="3E5C7B4A" w:rsidR="00C56FDC" w:rsidRDefault="00C56FDC" w:rsidP="00C56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Przedyskutowano również kluczową dla konkurencyjności PKP CARGO kwestię relacji droga–kolej,  w związku z planowaną w najbliższych tygodniach publikacją  tzw. Pakietu Mobilności. W skład Pakietu ma wejść  8 regulacji unijnych, w tym rewizja w sprawie dyrektywy dotyczącej eurowiniet, bezpośrednio związana z kwestią dostępności do infrastruktury transportowej.  Chodzi                     o doprowadzenie do wyrównania zasad funkcjonowania przewoźników kolejowych        i drogowych  na otwartym rynku Unii Europejskiej. </w:t>
      </w:r>
    </w:p>
    <w:p w14:paraId="07B21B56" w14:textId="77777777" w:rsidR="00C56FDC" w:rsidRDefault="00C56FDC" w:rsidP="00C56FDC">
      <w:pPr>
        <w:jc w:val="both"/>
        <w:rPr>
          <w:rFonts w:ascii="Arial" w:hAnsi="Arial" w:cs="Arial"/>
        </w:rPr>
      </w:pPr>
    </w:p>
    <w:p w14:paraId="56CF5A2E" w14:textId="0D46A860" w:rsidR="00C56FDC" w:rsidRDefault="00C56FDC" w:rsidP="00C56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ważne spotkanie po raz kolejny podkreśla aktywność działań Zarządu             PKP CARGO na rzecz budowy silnej pozycji Spółki na europejskim rynku transportowym.  </w:t>
      </w:r>
    </w:p>
    <w:p w14:paraId="7AEE8278" w14:textId="77777777" w:rsidR="00C56FDC" w:rsidRDefault="00C56FDC" w:rsidP="006A3C5D">
      <w:pPr>
        <w:jc w:val="both"/>
        <w:rPr>
          <w:rFonts w:ascii="Arial" w:hAnsi="Arial" w:cs="Arial"/>
          <w:sz w:val="20"/>
          <w:szCs w:val="20"/>
        </w:rPr>
      </w:pPr>
    </w:p>
    <w:p w14:paraId="2B102AC8" w14:textId="77777777" w:rsidR="00C56FDC" w:rsidRDefault="00C56FDC" w:rsidP="006A3C5D">
      <w:pPr>
        <w:jc w:val="both"/>
        <w:rPr>
          <w:rFonts w:ascii="Arial" w:hAnsi="Arial" w:cs="Arial"/>
          <w:sz w:val="20"/>
          <w:szCs w:val="20"/>
        </w:rPr>
      </w:pPr>
    </w:p>
    <w:p w14:paraId="6A0B981E" w14:textId="77777777" w:rsidR="00C56FDC" w:rsidRDefault="00C56FDC" w:rsidP="006A3C5D">
      <w:pPr>
        <w:jc w:val="both"/>
        <w:rPr>
          <w:rFonts w:ascii="Arial" w:hAnsi="Arial" w:cs="Arial"/>
          <w:sz w:val="20"/>
          <w:szCs w:val="20"/>
        </w:rPr>
      </w:pPr>
    </w:p>
    <w:p w14:paraId="7810112D" w14:textId="77777777" w:rsidR="006A3C5D" w:rsidRPr="00C56FDC" w:rsidRDefault="006A3C5D" w:rsidP="006A3C5D">
      <w:pPr>
        <w:jc w:val="both"/>
        <w:rPr>
          <w:rFonts w:ascii="Arial" w:hAnsi="Arial" w:cs="Arial"/>
          <w:sz w:val="22"/>
          <w:szCs w:val="22"/>
        </w:rPr>
      </w:pPr>
      <w:r w:rsidRPr="00C56FDC">
        <w:rPr>
          <w:rFonts w:ascii="Arial" w:hAnsi="Arial" w:cs="Arial"/>
          <w:sz w:val="22"/>
          <w:szCs w:val="22"/>
        </w:rPr>
        <w:t>Kontakt:</w:t>
      </w:r>
    </w:p>
    <w:p w14:paraId="1B6FE628" w14:textId="77777777" w:rsidR="006A3C5D" w:rsidRPr="00C56FDC" w:rsidRDefault="006A3C5D" w:rsidP="006A3C5D">
      <w:pPr>
        <w:jc w:val="both"/>
        <w:rPr>
          <w:rFonts w:ascii="Arial" w:hAnsi="Arial" w:cs="Arial"/>
          <w:sz w:val="22"/>
          <w:szCs w:val="22"/>
        </w:rPr>
      </w:pPr>
      <w:r w:rsidRPr="00C56FDC">
        <w:rPr>
          <w:rFonts w:ascii="Arial" w:hAnsi="Arial" w:cs="Arial"/>
          <w:sz w:val="22"/>
          <w:szCs w:val="22"/>
        </w:rPr>
        <w:t>Ryszard Jacek Wnukowski</w:t>
      </w:r>
    </w:p>
    <w:p w14:paraId="2EDD5B48" w14:textId="77777777" w:rsidR="007E53B4" w:rsidRPr="00C56FDC" w:rsidRDefault="006A3C5D" w:rsidP="006A3C5D">
      <w:pPr>
        <w:jc w:val="both"/>
        <w:rPr>
          <w:rFonts w:ascii="Arial" w:hAnsi="Arial" w:cs="Arial"/>
          <w:sz w:val="22"/>
          <w:szCs w:val="22"/>
        </w:rPr>
      </w:pPr>
      <w:r w:rsidRPr="00C56FDC">
        <w:rPr>
          <w:rFonts w:ascii="Arial" w:hAnsi="Arial" w:cs="Arial"/>
          <w:sz w:val="22"/>
          <w:szCs w:val="22"/>
        </w:rPr>
        <w:t xml:space="preserve">Biuro Prasowe </w:t>
      </w:r>
    </w:p>
    <w:p w14:paraId="7D03AF52" w14:textId="77777777" w:rsidR="006A3C5D" w:rsidRPr="00C56FDC" w:rsidRDefault="006A3C5D" w:rsidP="006A3C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6FDC">
        <w:rPr>
          <w:rFonts w:ascii="Arial" w:hAnsi="Arial" w:cs="Arial"/>
          <w:sz w:val="22"/>
          <w:szCs w:val="22"/>
        </w:rPr>
        <w:t>PKP CARGO S.A.</w:t>
      </w:r>
    </w:p>
    <w:p w14:paraId="1169D8A6" w14:textId="77777777" w:rsidR="006A3C5D" w:rsidRPr="00C56FDC" w:rsidRDefault="006A3C5D" w:rsidP="006A3C5D">
      <w:pPr>
        <w:jc w:val="both"/>
        <w:rPr>
          <w:rFonts w:ascii="Arial" w:hAnsi="Arial" w:cs="Arial"/>
          <w:sz w:val="22"/>
          <w:szCs w:val="22"/>
          <w:u w:val="single"/>
        </w:rPr>
      </w:pPr>
      <w:r w:rsidRPr="00C56FDC">
        <w:rPr>
          <w:rFonts w:ascii="Arial" w:hAnsi="Arial" w:cs="Arial"/>
          <w:sz w:val="22"/>
          <w:szCs w:val="22"/>
        </w:rPr>
        <w:t>(+ 48) 663 290 110</w:t>
      </w:r>
    </w:p>
    <w:p w14:paraId="264617CB" w14:textId="4173C085" w:rsidR="00C56FDC" w:rsidRPr="00C56FDC" w:rsidRDefault="00C56FDC" w:rsidP="00C56F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media@pkp-cargo.eu</w:t>
      </w:r>
    </w:p>
    <w:p w14:paraId="05AB7885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b/>
          <w:bCs/>
          <w:sz w:val="16"/>
          <w:szCs w:val="16"/>
        </w:rPr>
        <w:lastRenderedPageBreak/>
        <w:t xml:space="preserve">PKP CARGO </w:t>
      </w:r>
      <w:r w:rsidRPr="00F72537">
        <w:rPr>
          <w:rFonts w:ascii="Arial" w:hAnsi="Arial" w:cs="Arial"/>
          <w:sz w:val="16"/>
          <w:szCs w:val="16"/>
        </w:rPr>
        <w:t>jest największym kolejowym przewoźnik</w:t>
      </w:r>
      <w:r w:rsidR="00F0147D">
        <w:rPr>
          <w:rFonts w:ascii="Arial" w:hAnsi="Arial" w:cs="Arial"/>
          <w:sz w:val="16"/>
          <w:szCs w:val="16"/>
        </w:rPr>
        <w:t xml:space="preserve">iem towarowym w Polsce i trzecim </w:t>
      </w:r>
      <w:r w:rsidRPr="00F72537">
        <w:rPr>
          <w:rFonts w:ascii="Arial" w:hAnsi="Arial" w:cs="Arial"/>
          <w:sz w:val="16"/>
          <w:szCs w:val="16"/>
        </w:rPr>
        <w:t>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14:paraId="1E3B3AB2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14:paraId="614770DD" w14:textId="77777777" w:rsidR="006A3C5D" w:rsidRPr="00F72537" w:rsidRDefault="00FB56C7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6A3C5D" w:rsidRPr="00F72537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6A3C5D" w:rsidRPr="00F72537">
        <w:rPr>
          <w:rFonts w:ascii="Arial" w:hAnsi="Arial" w:cs="Arial"/>
          <w:sz w:val="16"/>
          <w:szCs w:val="16"/>
        </w:rPr>
        <w:t xml:space="preserve"> mld zł</w:t>
      </w:r>
      <w:r>
        <w:rPr>
          <w:rFonts w:ascii="Arial" w:hAnsi="Arial" w:cs="Arial"/>
          <w:sz w:val="16"/>
          <w:szCs w:val="16"/>
        </w:rPr>
        <w:t xml:space="preserve"> przychodów, przewożąc ponad 111</w:t>
      </w:r>
      <w:r w:rsidR="006A3C5D" w:rsidRPr="00F72537">
        <w:rPr>
          <w:rFonts w:ascii="Arial" w:hAnsi="Arial" w:cs="Arial"/>
          <w:sz w:val="16"/>
          <w:szCs w:val="16"/>
        </w:rPr>
        <w:t xml:space="preserve"> mln ton ładunków.</w:t>
      </w:r>
    </w:p>
    <w:p w14:paraId="0CC1C2F4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14:paraId="0060B701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14:paraId="195942DC" w14:textId="77777777" w:rsidR="006A3C5D" w:rsidRPr="00F72537" w:rsidRDefault="006A3C5D" w:rsidP="006A3C5D">
      <w:pPr>
        <w:jc w:val="both"/>
        <w:rPr>
          <w:rFonts w:ascii="Arial" w:hAnsi="Arial" w:cs="Arial"/>
        </w:rPr>
      </w:pPr>
    </w:p>
    <w:p w14:paraId="1066ACD2" w14:textId="77777777" w:rsidR="006A3C5D" w:rsidRPr="00F72537" w:rsidRDefault="006A3C5D" w:rsidP="006A3C5D">
      <w:pPr>
        <w:jc w:val="both"/>
        <w:rPr>
          <w:rFonts w:ascii="Arial" w:hAnsi="Arial" w:cs="Arial"/>
          <w:bCs/>
        </w:rPr>
      </w:pPr>
    </w:p>
    <w:p w14:paraId="4E00AD4A" w14:textId="77777777" w:rsidR="006A3C5D" w:rsidRPr="00F72537" w:rsidRDefault="006A3C5D" w:rsidP="006A3C5D">
      <w:pPr>
        <w:jc w:val="both"/>
        <w:rPr>
          <w:rFonts w:ascii="Arial" w:hAnsi="Arial" w:cs="Arial"/>
        </w:rPr>
      </w:pPr>
    </w:p>
    <w:p w14:paraId="0B04DA57" w14:textId="77777777" w:rsidR="00FB41DB" w:rsidRPr="00F72537" w:rsidRDefault="00FB41DB" w:rsidP="006A3C5D"/>
    <w:sectPr w:rsidR="00FB41DB" w:rsidRPr="00F72537" w:rsidSect="00D2390A"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13A1FA" w15:done="0"/>
  <w15:commentEx w15:paraId="6AD0716A" w15:done="0"/>
  <w15:commentEx w15:paraId="0D1AEB62" w15:done="0"/>
  <w15:commentEx w15:paraId="496B42F0" w15:done="0"/>
  <w15:commentEx w15:paraId="4CFA4623" w15:done="0"/>
  <w15:commentEx w15:paraId="182F73AF" w15:done="0"/>
  <w15:commentEx w15:paraId="5CC4D482" w15:done="0"/>
  <w15:commentEx w15:paraId="545A05F1" w15:done="0"/>
  <w15:commentEx w15:paraId="2ADD624A" w15:done="0"/>
  <w15:commentEx w15:paraId="3303824B" w15:done="0"/>
  <w15:commentEx w15:paraId="253E1579" w15:done="0"/>
  <w15:commentEx w15:paraId="121BC1CD" w15:done="0"/>
  <w15:commentEx w15:paraId="2311C211" w15:done="0"/>
  <w15:commentEx w15:paraId="4A504DEA" w15:done="0"/>
  <w15:commentEx w15:paraId="2D50AC57" w15:done="0"/>
  <w15:commentEx w15:paraId="554E9C1F" w15:done="0"/>
  <w15:commentEx w15:paraId="42AA08AA" w15:done="0"/>
  <w15:commentEx w15:paraId="1B0ED579" w15:done="0"/>
  <w15:commentEx w15:paraId="7EAD9B0E" w15:done="0"/>
  <w15:commentEx w15:paraId="71DCE9A9" w15:done="0"/>
  <w15:commentEx w15:paraId="7E5571D7" w15:done="0"/>
  <w15:commentEx w15:paraId="43CEEB3D" w15:done="0"/>
  <w15:commentEx w15:paraId="7A3E9E91" w15:done="0"/>
  <w15:commentEx w15:paraId="0C183626" w15:done="0"/>
  <w15:commentEx w15:paraId="79AC83EE" w15:done="0"/>
  <w15:commentEx w15:paraId="55F7E391" w15:done="0"/>
  <w15:commentEx w15:paraId="5614B5B2" w15:done="0"/>
  <w15:commentEx w15:paraId="2594B5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0F9E4" w14:textId="77777777" w:rsidR="004E29BD" w:rsidRDefault="004E29BD" w:rsidP="00D2390A">
      <w:r>
        <w:separator/>
      </w:r>
    </w:p>
  </w:endnote>
  <w:endnote w:type="continuationSeparator" w:id="0">
    <w:p w14:paraId="7194D9CD" w14:textId="77777777" w:rsidR="004E29BD" w:rsidRDefault="004E29BD" w:rsidP="00D2390A">
      <w:r>
        <w:continuationSeparator/>
      </w:r>
    </w:p>
  </w:endnote>
  <w:endnote w:type="continuationNotice" w:id="1">
    <w:p w14:paraId="6F272621" w14:textId="77777777" w:rsidR="004E29BD" w:rsidRDefault="004E2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altName w:val="Consolas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D02A0" w14:textId="77777777" w:rsidR="004E29BD" w:rsidRDefault="004E29BD" w:rsidP="00D2390A">
      <w:r>
        <w:separator/>
      </w:r>
    </w:p>
  </w:footnote>
  <w:footnote w:type="continuationSeparator" w:id="0">
    <w:p w14:paraId="262D8468" w14:textId="77777777" w:rsidR="004E29BD" w:rsidRDefault="004E29BD" w:rsidP="00D2390A">
      <w:r>
        <w:continuationSeparator/>
      </w:r>
    </w:p>
  </w:footnote>
  <w:footnote w:type="continuationNotice" w:id="1">
    <w:p w14:paraId="39D3A296" w14:textId="77777777" w:rsidR="004E29BD" w:rsidRDefault="004E29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lnicki Paweł">
    <w15:presenceInfo w15:providerId="AD" w15:userId="S-1-5-21-522216382-2247439160-3445271121-28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0737B"/>
    <w:rsid w:val="00007F23"/>
    <w:rsid w:val="00056C56"/>
    <w:rsid w:val="000916EA"/>
    <w:rsid w:val="00092D3E"/>
    <w:rsid w:val="000C09CB"/>
    <w:rsid w:val="000C543E"/>
    <w:rsid w:val="000E381E"/>
    <w:rsid w:val="000E496C"/>
    <w:rsid w:val="00111B0F"/>
    <w:rsid w:val="00115ED2"/>
    <w:rsid w:val="00133032"/>
    <w:rsid w:val="00140990"/>
    <w:rsid w:val="00162DA0"/>
    <w:rsid w:val="0017129D"/>
    <w:rsid w:val="001C5CE5"/>
    <w:rsid w:val="001D03C3"/>
    <w:rsid w:val="001D118B"/>
    <w:rsid w:val="001F7EE8"/>
    <w:rsid w:val="00206277"/>
    <w:rsid w:val="00213C44"/>
    <w:rsid w:val="00241C62"/>
    <w:rsid w:val="002A07C8"/>
    <w:rsid w:val="002A2428"/>
    <w:rsid w:val="002A682F"/>
    <w:rsid w:val="002B5A9B"/>
    <w:rsid w:val="00303747"/>
    <w:rsid w:val="00310CA2"/>
    <w:rsid w:val="003167B4"/>
    <w:rsid w:val="00351719"/>
    <w:rsid w:val="003E3B44"/>
    <w:rsid w:val="003E4B87"/>
    <w:rsid w:val="00407ABB"/>
    <w:rsid w:val="004376BA"/>
    <w:rsid w:val="00460C3B"/>
    <w:rsid w:val="004648A7"/>
    <w:rsid w:val="004671C9"/>
    <w:rsid w:val="00477A25"/>
    <w:rsid w:val="00481C8A"/>
    <w:rsid w:val="004A3A61"/>
    <w:rsid w:val="004B21D0"/>
    <w:rsid w:val="004E0B8A"/>
    <w:rsid w:val="004E29BD"/>
    <w:rsid w:val="00525ECF"/>
    <w:rsid w:val="00587BD7"/>
    <w:rsid w:val="005941B5"/>
    <w:rsid w:val="00596309"/>
    <w:rsid w:val="005A04E6"/>
    <w:rsid w:val="005A23A6"/>
    <w:rsid w:val="005B3EDC"/>
    <w:rsid w:val="005C7DF9"/>
    <w:rsid w:val="005F07CE"/>
    <w:rsid w:val="00607771"/>
    <w:rsid w:val="00617E2B"/>
    <w:rsid w:val="00623334"/>
    <w:rsid w:val="00624616"/>
    <w:rsid w:val="00671D33"/>
    <w:rsid w:val="00686031"/>
    <w:rsid w:val="006933E4"/>
    <w:rsid w:val="00697A9E"/>
    <w:rsid w:val="006A3C5D"/>
    <w:rsid w:val="006D15BA"/>
    <w:rsid w:val="006F3068"/>
    <w:rsid w:val="007249B6"/>
    <w:rsid w:val="0073102D"/>
    <w:rsid w:val="00756788"/>
    <w:rsid w:val="0077074C"/>
    <w:rsid w:val="007718D4"/>
    <w:rsid w:val="00782E52"/>
    <w:rsid w:val="007C0CA0"/>
    <w:rsid w:val="007D7268"/>
    <w:rsid w:val="007E4C55"/>
    <w:rsid w:val="007E53B4"/>
    <w:rsid w:val="008014D5"/>
    <w:rsid w:val="0081067A"/>
    <w:rsid w:val="00854FC9"/>
    <w:rsid w:val="00873259"/>
    <w:rsid w:val="008833E6"/>
    <w:rsid w:val="0088493D"/>
    <w:rsid w:val="008A22F0"/>
    <w:rsid w:val="008B779F"/>
    <w:rsid w:val="008C10D3"/>
    <w:rsid w:val="008C55BC"/>
    <w:rsid w:val="00900CF6"/>
    <w:rsid w:val="00925F17"/>
    <w:rsid w:val="00933AC1"/>
    <w:rsid w:val="00953E75"/>
    <w:rsid w:val="009574EE"/>
    <w:rsid w:val="00966701"/>
    <w:rsid w:val="00967277"/>
    <w:rsid w:val="009B60F4"/>
    <w:rsid w:val="009C5B59"/>
    <w:rsid w:val="009F58F6"/>
    <w:rsid w:val="00A4513C"/>
    <w:rsid w:val="00A516EF"/>
    <w:rsid w:val="00A63416"/>
    <w:rsid w:val="00A727EE"/>
    <w:rsid w:val="00AF06D2"/>
    <w:rsid w:val="00B00765"/>
    <w:rsid w:val="00B05ACD"/>
    <w:rsid w:val="00B062DF"/>
    <w:rsid w:val="00B52C43"/>
    <w:rsid w:val="00B63882"/>
    <w:rsid w:val="00B64C28"/>
    <w:rsid w:val="00B673C2"/>
    <w:rsid w:val="00B8058D"/>
    <w:rsid w:val="00B80A33"/>
    <w:rsid w:val="00BB5231"/>
    <w:rsid w:val="00BC2B23"/>
    <w:rsid w:val="00BF4D2F"/>
    <w:rsid w:val="00C143AF"/>
    <w:rsid w:val="00C22DAF"/>
    <w:rsid w:val="00C23578"/>
    <w:rsid w:val="00C31008"/>
    <w:rsid w:val="00C40DD6"/>
    <w:rsid w:val="00C54EAD"/>
    <w:rsid w:val="00C566DF"/>
    <w:rsid w:val="00C56FDC"/>
    <w:rsid w:val="00C604F8"/>
    <w:rsid w:val="00CB2332"/>
    <w:rsid w:val="00CD0568"/>
    <w:rsid w:val="00CF5935"/>
    <w:rsid w:val="00D2390A"/>
    <w:rsid w:val="00D41DA3"/>
    <w:rsid w:val="00D43967"/>
    <w:rsid w:val="00D95535"/>
    <w:rsid w:val="00DF3754"/>
    <w:rsid w:val="00DF4019"/>
    <w:rsid w:val="00E211DB"/>
    <w:rsid w:val="00E669F4"/>
    <w:rsid w:val="00E71AC7"/>
    <w:rsid w:val="00E74284"/>
    <w:rsid w:val="00E803CE"/>
    <w:rsid w:val="00E9019F"/>
    <w:rsid w:val="00EA0308"/>
    <w:rsid w:val="00EB7DB6"/>
    <w:rsid w:val="00ED1524"/>
    <w:rsid w:val="00F0147D"/>
    <w:rsid w:val="00F01772"/>
    <w:rsid w:val="00F05082"/>
    <w:rsid w:val="00F43437"/>
    <w:rsid w:val="00F5397D"/>
    <w:rsid w:val="00F64C4D"/>
    <w:rsid w:val="00F668BF"/>
    <w:rsid w:val="00F72537"/>
    <w:rsid w:val="00F95A51"/>
    <w:rsid w:val="00FB1104"/>
    <w:rsid w:val="00FB117D"/>
    <w:rsid w:val="00FB41DB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E2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Rakowska Katarzyna</cp:lastModifiedBy>
  <cp:revision>3</cp:revision>
  <cp:lastPrinted>2017-04-05T13:49:00Z</cp:lastPrinted>
  <dcterms:created xsi:type="dcterms:W3CDTF">2017-04-05T13:51:00Z</dcterms:created>
  <dcterms:modified xsi:type="dcterms:W3CDTF">2017-04-06T07:49:00Z</dcterms:modified>
</cp:coreProperties>
</file>