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DD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09964C9" wp14:editId="47BC7279">
            <wp:simplePos x="0" y="0"/>
            <wp:positionH relativeFrom="column">
              <wp:posOffset>3208020</wp:posOffset>
            </wp:positionH>
            <wp:positionV relativeFrom="paragraph">
              <wp:posOffset>-607060</wp:posOffset>
            </wp:positionV>
            <wp:extent cx="2490470" cy="285750"/>
            <wp:effectExtent l="0" t="0" r="5080" b="0"/>
            <wp:wrapTopAndBottom/>
            <wp:docPr id="5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BDD" w:rsidRPr="00E262EE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262EE">
        <w:rPr>
          <w:rFonts w:ascii="Arial" w:eastAsia="Times New Roman" w:hAnsi="Arial" w:cs="Arial"/>
          <w:lang w:eastAsia="pl-PL"/>
        </w:rPr>
        <w:t xml:space="preserve">Warszawa, </w:t>
      </w:r>
      <w:r w:rsidR="00B27F90">
        <w:rPr>
          <w:rFonts w:ascii="Arial" w:eastAsia="Times New Roman" w:hAnsi="Arial" w:cs="Arial"/>
          <w:lang w:eastAsia="pl-PL"/>
        </w:rPr>
        <w:t>27</w:t>
      </w:r>
      <w:r w:rsidR="00E262EE" w:rsidRPr="00E262EE">
        <w:rPr>
          <w:rFonts w:ascii="Arial" w:eastAsia="Times New Roman" w:hAnsi="Arial" w:cs="Arial"/>
          <w:lang w:eastAsia="pl-PL"/>
        </w:rPr>
        <w:t xml:space="preserve"> marca 2017</w:t>
      </w:r>
      <w:r w:rsidRPr="00E262EE">
        <w:rPr>
          <w:rFonts w:ascii="Arial" w:eastAsia="Times New Roman" w:hAnsi="Arial" w:cs="Arial"/>
          <w:lang w:eastAsia="pl-PL"/>
        </w:rPr>
        <w:t xml:space="preserve"> roku</w:t>
      </w:r>
    </w:p>
    <w:p w:rsidR="00845BDD" w:rsidRDefault="00845BDD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E262EE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E262EE" w:rsidP="00845B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262EE" w:rsidRDefault="008F6CEC" w:rsidP="00E262EE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INFORMACJA PRASOWA</w:t>
      </w:r>
    </w:p>
    <w:p w:rsidR="008F6CEC" w:rsidRDefault="008F6CEC" w:rsidP="00E262EE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Reaktywowane </w:t>
      </w:r>
      <w:proofErr w:type="spellStart"/>
      <w:r>
        <w:rPr>
          <w:rFonts w:ascii="Arial" w:eastAsia="Calibri" w:hAnsi="Arial" w:cs="Arial"/>
          <w:b/>
          <w:bCs/>
        </w:rPr>
        <w:t>PUTy</w:t>
      </w:r>
      <w:proofErr w:type="spellEnd"/>
      <w:r>
        <w:rPr>
          <w:rFonts w:ascii="Arial" w:eastAsia="Calibri" w:hAnsi="Arial" w:cs="Arial"/>
          <w:b/>
          <w:bCs/>
        </w:rPr>
        <w:t xml:space="preserve"> </w:t>
      </w:r>
      <w:r w:rsidR="00F85427">
        <w:rPr>
          <w:rFonts w:ascii="Arial" w:eastAsia="Calibri" w:hAnsi="Arial" w:cs="Arial"/>
          <w:b/>
          <w:bCs/>
        </w:rPr>
        <w:t xml:space="preserve">znowu </w:t>
      </w:r>
      <w:r>
        <w:rPr>
          <w:rFonts w:ascii="Arial" w:eastAsia="Calibri" w:hAnsi="Arial" w:cs="Arial"/>
          <w:b/>
          <w:bCs/>
        </w:rPr>
        <w:t>naprawiają tabor PKP CARGO</w:t>
      </w:r>
    </w:p>
    <w:p w:rsidR="008F6CEC" w:rsidRPr="00193213" w:rsidRDefault="005576BF" w:rsidP="008F6CEC">
      <w:pPr>
        <w:pStyle w:val="NormalnyWeb"/>
        <w:spacing w:after="240" w:afterAutospacing="0" w:line="276" w:lineRule="auto"/>
        <w:jc w:val="both"/>
        <w:rPr>
          <w:rFonts w:ascii="Arial" w:eastAsia="Calibri" w:hAnsi="Arial" w:cs="Arial"/>
          <w:b/>
          <w:bCs/>
          <w:i/>
        </w:rPr>
      </w:pPr>
      <w:r w:rsidRPr="00193213">
        <w:rPr>
          <w:rFonts w:ascii="Arial" w:hAnsi="Arial" w:cs="Arial"/>
          <w:b/>
          <w:i/>
          <w:lang w:eastAsia="en-US"/>
        </w:rPr>
        <w:t xml:space="preserve">Przeznaczone do likwidacji przez poprzedni Zarząd PKP CARGO punkty utrzymania taboru </w:t>
      </w:r>
      <w:r w:rsidR="00514706">
        <w:rPr>
          <w:rFonts w:ascii="Arial" w:hAnsi="Arial" w:cs="Arial"/>
          <w:b/>
          <w:i/>
          <w:lang w:eastAsia="en-US"/>
        </w:rPr>
        <w:t xml:space="preserve">(PUT) </w:t>
      </w:r>
      <w:r w:rsidRPr="00193213">
        <w:rPr>
          <w:rFonts w:ascii="Arial" w:hAnsi="Arial" w:cs="Arial"/>
          <w:b/>
          <w:i/>
          <w:lang w:eastAsia="en-US"/>
        </w:rPr>
        <w:t xml:space="preserve">w Południowym Zakładzie Spółki </w:t>
      </w:r>
      <w:r w:rsidR="00193213">
        <w:rPr>
          <w:rFonts w:ascii="Arial" w:hAnsi="Arial" w:cs="Arial"/>
          <w:b/>
          <w:i/>
          <w:lang w:eastAsia="en-US"/>
        </w:rPr>
        <w:t>z powodzeniem wywiązują się z zadań utrzymaniowych</w:t>
      </w:r>
      <w:r w:rsidR="00193213" w:rsidRPr="00193213">
        <w:rPr>
          <w:rFonts w:ascii="Arial" w:hAnsi="Arial" w:cs="Arial"/>
          <w:b/>
          <w:i/>
          <w:lang w:eastAsia="en-US"/>
        </w:rPr>
        <w:t xml:space="preserve">. </w:t>
      </w:r>
      <w:r w:rsidR="00EF0321" w:rsidRPr="00193213">
        <w:rPr>
          <w:rFonts w:ascii="Arial" w:hAnsi="Arial" w:cs="Arial"/>
          <w:b/>
          <w:i/>
          <w:lang w:eastAsia="en-US"/>
        </w:rPr>
        <w:t xml:space="preserve">W Jaśle, Stróżach i Nowym Sączu wykonano od stycznia 2016 roku ponad 11 tys. przeglądów i napraw  lokomotyw i wagonów. </w:t>
      </w:r>
    </w:p>
    <w:p w:rsidR="00D64AAE" w:rsidRPr="005C3340" w:rsidRDefault="00193213" w:rsidP="00D64A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zmianie Zarządu PKP CARGO</w:t>
      </w:r>
      <w:r w:rsidR="008F6CEC" w:rsidRPr="00EF0321">
        <w:rPr>
          <w:rFonts w:ascii="Arial" w:hAnsi="Arial" w:cs="Arial"/>
          <w:sz w:val="24"/>
          <w:szCs w:val="24"/>
        </w:rPr>
        <w:t xml:space="preserve"> i przyjęciu z po</w:t>
      </w:r>
      <w:r w:rsidR="00076250">
        <w:rPr>
          <w:rFonts w:ascii="Arial" w:hAnsi="Arial" w:cs="Arial"/>
          <w:sz w:val="24"/>
          <w:szCs w:val="24"/>
        </w:rPr>
        <w:t>czątkiem 2016 r. nowej struktury</w:t>
      </w:r>
      <w:r w:rsidR="008F6CEC" w:rsidRPr="00EF0321">
        <w:rPr>
          <w:rFonts w:ascii="Arial" w:hAnsi="Arial" w:cs="Arial"/>
          <w:sz w:val="24"/>
          <w:szCs w:val="24"/>
        </w:rPr>
        <w:t xml:space="preserve"> org</w:t>
      </w:r>
      <w:r w:rsidR="00076250">
        <w:rPr>
          <w:rFonts w:ascii="Arial" w:hAnsi="Arial" w:cs="Arial"/>
          <w:sz w:val="24"/>
          <w:szCs w:val="24"/>
        </w:rPr>
        <w:t xml:space="preserve">anizacyjnej </w:t>
      </w:r>
      <w:r w:rsidR="008F6CEC" w:rsidRPr="00EF0321">
        <w:rPr>
          <w:rFonts w:ascii="Arial" w:hAnsi="Arial" w:cs="Arial"/>
          <w:sz w:val="24"/>
          <w:szCs w:val="24"/>
        </w:rPr>
        <w:t>w Południowym Zakła</w:t>
      </w:r>
      <w:r w:rsidR="00514706">
        <w:rPr>
          <w:rFonts w:ascii="Arial" w:hAnsi="Arial" w:cs="Arial"/>
          <w:sz w:val="24"/>
          <w:szCs w:val="24"/>
        </w:rPr>
        <w:t>dzie Spółki rozpoczęto</w:t>
      </w:r>
      <w:r w:rsidR="008F6CEC" w:rsidRPr="00EF0321">
        <w:rPr>
          <w:rFonts w:ascii="Arial" w:hAnsi="Arial" w:cs="Arial"/>
          <w:sz w:val="24"/>
          <w:szCs w:val="24"/>
        </w:rPr>
        <w:t xml:space="preserve"> </w:t>
      </w:r>
      <w:r w:rsidR="00514706">
        <w:rPr>
          <w:rFonts w:ascii="Arial" w:hAnsi="Arial" w:cs="Arial"/>
          <w:sz w:val="24"/>
          <w:szCs w:val="24"/>
        </w:rPr>
        <w:t>niezwłocznie proces odtworzenia</w:t>
      </w:r>
      <w:r w:rsidR="008F6CEC" w:rsidRPr="00EF0321">
        <w:rPr>
          <w:rFonts w:ascii="Arial" w:hAnsi="Arial" w:cs="Arial"/>
          <w:sz w:val="24"/>
          <w:szCs w:val="24"/>
        </w:rPr>
        <w:t xml:space="preserve"> potencj</w:t>
      </w:r>
      <w:r w:rsidR="00076250">
        <w:rPr>
          <w:rFonts w:ascii="Arial" w:hAnsi="Arial" w:cs="Arial"/>
          <w:sz w:val="24"/>
          <w:szCs w:val="24"/>
        </w:rPr>
        <w:t xml:space="preserve">ału utrzymaniowego w </w:t>
      </w:r>
      <w:r w:rsidR="00D64AAE">
        <w:rPr>
          <w:rFonts w:ascii="Arial" w:hAnsi="Arial" w:cs="Arial"/>
          <w:sz w:val="24"/>
          <w:szCs w:val="24"/>
        </w:rPr>
        <w:t>tych</w:t>
      </w:r>
      <w:r w:rsidR="00EB4A4E">
        <w:rPr>
          <w:rFonts w:ascii="Arial" w:hAnsi="Arial" w:cs="Arial"/>
          <w:sz w:val="24"/>
          <w:szCs w:val="24"/>
        </w:rPr>
        <w:t xml:space="preserve"> </w:t>
      </w:r>
      <w:r w:rsidR="00076250">
        <w:rPr>
          <w:rFonts w:ascii="Arial" w:hAnsi="Arial" w:cs="Arial"/>
          <w:sz w:val="24"/>
          <w:szCs w:val="24"/>
        </w:rPr>
        <w:t>obiektach Z</w:t>
      </w:r>
      <w:r w:rsidR="008F6CEC" w:rsidRPr="00EF0321">
        <w:rPr>
          <w:rFonts w:ascii="Arial" w:hAnsi="Arial" w:cs="Arial"/>
          <w:sz w:val="24"/>
          <w:szCs w:val="24"/>
        </w:rPr>
        <w:t>akładu, w których</w:t>
      </w:r>
      <w:r w:rsidR="005C3340">
        <w:rPr>
          <w:rFonts w:ascii="Arial" w:hAnsi="Arial" w:cs="Arial"/>
          <w:sz w:val="24"/>
          <w:szCs w:val="24"/>
        </w:rPr>
        <w:t xml:space="preserve">  wygaszano pracę</w:t>
      </w:r>
      <w:r w:rsidR="008F6CEC" w:rsidRPr="00EF0321">
        <w:rPr>
          <w:rFonts w:ascii="Arial" w:hAnsi="Arial" w:cs="Arial"/>
          <w:sz w:val="24"/>
          <w:szCs w:val="24"/>
        </w:rPr>
        <w:t xml:space="preserve"> w</w:t>
      </w:r>
      <w:r w:rsidR="00514706">
        <w:rPr>
          <w:rFonts w:ascii="Arial" w:hAnsi="Arial" w:cs="Arial"/>
          <w:sz w:val="24"/>
          <w:szCs w:val="24"/>
        </w:rPr>
        <w:t xml:space="preserve"> latach 2014-15</w:t>
      </w:r>
      <w:r w:rsidR="00D64AAE">
        <w:rPr>
          <w:rFonts w:ascii="Arial" w:hAnsi="Arial" w:cs="Arial"/>
          <w:sz w:val="24"/>
          <w:szCs w:val="24"/>
        </w:rPr>
        <w:t xml:space="preserve">. </w:t>
      </w:r>
      <w:r w:rsidR="00D64AAE" w:rsidRPr="005C3340">
        <w:rPr>
          <w:rFonts w:ascii="Arial" w:hAnsi="Arial" w:cs="Arial"/>
          <w:sz w:val="24"/>
          <w:szCs w:val="24"/>
        </w:rPr>
        <w:t xml:space="preserve">W tym celu </w:t>
      </w:r>
      <w:r w:rsidR="008F6CEC" w:rsidRPr="005C3340">
        <w:rPr>
          <w:rFonts w:ascii="Arial" w:hAnsi="Arial" w:cs="Arial"/>
          <w:sz w:val="24"/>
          <w:szCs w:val="24"/>
        </w:rPr>
        <w:t>odwołano pracowników z tzw. nieświad</w:t>
      </w:r>
      <w:r w:rsidR="00D64AAE" w:rsidRPr="005C3340">
        <w:rPr>
          <w:rFonts w:ascii="Arial" w:hAnsi="Arial" w:cs="Arial"/>
          <w:sz w:val="24"/>
          <w:szCs w:val="24"/>
        </w:rPr>
        <w:t>czenia pracy i przywrócono ich kwalifikacje zawodowe (</w:t>
      </w:r>
      <w:r w:rsidR="008F6CEC" w:rsidRPr="005C3340">
        <w:rPr>
          <w:rFonts w:ascii="Arial" w:hAnsi="Arial" w:cs="Arial"/>
          <w:sz w:val="24"/>
          <w:szCs w:val="24"/>
        </w:rPr>
        <w:t>badania lekarski</w:t>
      </w:r>
      <w:r w:rsidR="00D64AAE" w:rsidRPr="005C3340">
        <w:rPr>
          <w:rFonts w:ascii="Arial" w:hAnsi="Arial" w:cs="Arial"/>
          <w:sz w:val="24"/>
          <w:szCs w:val="24"/>
        </w:rPr>
        <w:t>e</w:t>
      </w:r>
      <w:r w:rsidR="00EB4A4E" w:rsidRPr="005C3340">
        <w:rPr>
          <w:rFonts w:ascii="Arial" w:hAnsi="Arial" w:cs="Arial"/>
          <w:sz w:val="24"/>
          <w:szCs w:val="24"/>
        </w:rPr>
        <w:t>, uprawnienia itp.)</w:t>
      </w:r>
      <w:r w:rsidR="008F6CEC" w:rsidRPr="005C3340">
        <w:rPr>
          <w:rFonts w:ascii="Arial" w:hAnsi="Arial" w:cs="Arial"/>
          <w:sz w:val="24"/>
          <w:szCs w:val="24"/>
        </w:rPr>
        <w:t>,</w:t>
      </w:r>
      <w:r w:rsidR="00D64AAE" w:rsidRPr="005C3340">
        <w:rPr>
          <w:rFonts w:ascii="Arial" w:hAnsi="Arial" w:cs="Arial"/>
          <w:sz w:val="24"/>
          <w:szCs w:val="24"/>
        </w:rPr>
        <w:t xml:space="preserve"> </w:t>
      </w:r>
      <w:r w:rsidR="008F6CEC" w:rsidRPr="005C3340">
        <w:rPr>
          <w:rFonts w:ascii="Arial" w:hAnsi="Arial" w:cs="Arial"/>
          <w:sz w:val="24"/>
          <w:szCs w:val="24"/>
        </w:rPr>
        <w:t>zwery</w:t>
      </w:r>
      <w:r w:rsidR="00D64AAE" w:rsidRPr="005C3340">
        <w:rPr>
          <w:rFonts w:ascii="Arial" w:hAnsi="Arial" w:cs="Arial"/>
          <w:sz w:val="24"/>
          <w:szCs w:val="24"/>
        </w:rPr>
        <w:t>fikowano potrzeby w zakresie zatrudnienia i przeprowadzono realokację</w:t>
      </w:r>
      <w:r w:rsidR="008F6CEC" w:rsidRPr="005C3340">
        <w:rPr>
          <w:rFonts w:ascii="Arial" w:hAnsi="Arial" w:cs="Arial"/>
          <w:sz w:val="24"/>
          <w:szCs w:val="24"/>
        </w:rPr>
        <w:t xml:space="preserve"> pracowników</w:t>
      </w:r>
      <w:r w:rsidR="005C3340">
        <w:rPr>
          <w:rFonts w:ascii="Arial" w:hAnsi="Arial" w:cs="Arial"/>
          <w:sz w:val="24"/>
          <w:szCs w:val="24"/>
        </w:rPr>
        <w:t xml:space="preserve">, </w:t>
      </w:r>
      <w:r w:rsidR="00D64AAE" w:rsidRPr="005C3340">
        <w:rPr>
          <w:rFonts w:ascii="Arial" w:hAnsi="Arial" w:cs="Arial"/>
          <w:sz w:val="24"/>
          <w:szCs w:val="24"/>
        </w:rPr>
        <w:t>w tym weryfikację</w:t>
      </w:r>
      <w:r w:rsidR="008F6CEC" w:rsidRPr="005C3340">
        <w:rPr>
          <w:rFonts w:ascii="Arial" w:hAnsi="Arial" w:cs="Arial"/>
          <w:sz w:val="24"/>
          <w:szCs w:val="24"/>
        </w:rPr>
        <w:t xml:space="preserve"> pracowników zatrudnionych na stanowiskach kie</w:t>
      </w:r>
      <w:r w:rsidR="00D64AAE" w:rsidRPr="005C3340">
        <w:rPr>
          <w:rFonts w:ascii="Arial" w:hAnsi="Arial" w:cs="Arial"/>
          <w:sz w:val="24"/>
          <w:szCs w:val="24"/>
        </w:rPr>
        <w:t>rowniczych i średniego nadzoru (naczelników sekcji, mistrzów</w:t>
      </w:r>
      <w:r w:rsidR="00EB4A4E" w:rsidRPr="005C3340">
        <w:rPr>
          <w:rFonts w:ascii="Arial" w:hAnsi="Arial" w:cs="Arial"/>
          <w:sz w:val="24"/>
          <w:szCs w:val="24"/>
        </w:rPr>
        <w:t>)</w:t>
      </w:r>
      <w:r w:rsidR="00D64AAE" w:rsidRPr="005C3340">
        <w:rPr>
          <w:rFonts w:ascii="Arial" w:hAnsi="Arial" w:cs="Arial"/>
          <w:sz w:val="24"/>
          <w:szCs w:val="24"/>
        </w:rPr>
        <w:t xml:space="preserve">. Ponadto </w:t>
      </w:r>
      <w:r w:rsidR="008F6CEC" w:rsidRPr="005C3340">
        <w:rPr>
          <w:rFonts w:ascii="Arial" w:hAnsi="Arial" w:cs="Arial"/>
          <w:sz w:val="24"/>
          <w:szCs w:val="24"/>
        </w:rPr>
        <w:t>uruchomi</w:t>
      </w:r>
      <w:r w:rsidR="00D64AAE" w:rsidRPr="005C3340">
        <w:rPr>
          <w:rFonts w:ascii="Arial" w:hAnsi="Arial" w:cs="Arial"/>
          <w:sz w:val="24"/>
          <w:szCs w:val="24"/>
        </w:rPr>
        <w:t>ono szkolenia, aby choć częściowo wypełnić lukę powstałą</w:t>
      </w:r>
      <w:r w:rsidR="008F6CEC" w:rsidRPr="005C3340">
        <w:rPr>
          <w:rFonts w:ascii="Arial" w:hAnsi="Arial" w:cs="Arial"/>
          <w:sz w:val="24"/>
          <w:szCs w:val="24"/>
        </w:rPr>
        <w:t xml:space="preserve"> po odejściu pracowników w ramach PDO</w:t>
      </w:r>
      <w:r w:rsidR="00D64AAE" w:rsidRPr="005C3340">
        <w:rPr>
          <w:rFonts w:ascii="Arial" w:hAnsi="Arial" w:cs="Arial"/>
          <w:sz w:val="24"/>
          <w:szCs w:val="24"/>
        </w:rPr>
        <w:t xml:space="preserve"> w 2015 r.</w:t>
      </w:r>
      <w:r w:rsidR="008F6CEC" w:rsidRPr="005C3340">
        <w:rPr>
          <w:rFonts w:ascii="Arial" w:hAnsi="Arial" w:cs="Arial"/>
          <w:sz w:val="24"/>
          <w:szCs w:val="24"/>
        </w:rPr>
        <w:t>,</w:t>
      </w:r>
    </w:p>
    <w:p w:rsidR="008F6CEC" w:rsidRPr="005C3340" w:rsidRDefault="00EB4A4E" w:rsidP="00BC00CB">
      <w:pPr>
        <w:jc w:val="both"/>
        <w:rPr>
          <w:rFonts w:ascii="Arial" w:hAnsi="Arial" w:cs="Arial"/>
          <w:sz w:val="24"/>
          <w:szCs w:val="24"/>
        </w:rPr>
      </w:pPr>
      <w:r w:rsidRPr="005C3340">
        <w:rPr>
          <w:rFonts w:ascii="Arial" w:hAnsi="Arial" w:cs="Arial"/>
          <w:sz w:val="24"/>
          <w:szCs w:val="24"/>
        </w:rPr>
        <w:t xml:space="preserve">Kolejnym etapem przywracania funkcji naprawczych punktów utrzymania planowanych do reaktywacji była realokacja urządzeń technicznych i narzędzi, </w:t>
      </w:r>
      <w:r w:rsidR="00243A7F">
        <w:rPr>
          <w:rFonts w:ascii="Arial" w:hAnsi="Arial" w:cs="Arial"/>
          <w:sz w:val="24"/>
          <w:szCs w:val="24"/>
        </w:rPr>
        <w:t xml:space="preserve">         </w:t>
      </w:r>
      <w:r w:rsidRPr="005C3340">
        <w:rPr>
          <w:rFonts w:ascii="Arial" w:hAnsi="Arial" w:cs="Arial"/>
          <w:sz w:val="24"/>
          <w:szCs w:val="24"/>
        </w:rPr>
        <w:t xml:space="preserve">a następnie </w:t>
      </w:r>
      <w:r w:rsidR="008F6CEC" w:rsidRPr="005C3340">
        <w:rPr>
          <w:rFonts w:ascii="Arial" w:hAnsi="Arial" w:cs="Arial"/>
          <w:sz w:val="24"/>
          <w:szCs w:val="24"/>
        </w:rPr>
        <w:t>wer</w:t>
      </w:r>
      <w:r w:rsidRPr="005C3340">
        <w:rPr>
          <w:rFonts w:ascii="Arial" w:hAnsi="Arial" w:cs="Arial"/>
          <w:sz w:val="24"/>
          <w:szCs w:val="24"/>
        </w:rPr>
        <w:t>yfikacja</w:t>
      </w:r>
      <w:r w:rsidR="008F6CEC" w:rsidRPr="005C3340">
        <w:rPr>
          <w:rFonts w:ascii="Arial" w:hAnsi="Arial" w:cs="Arial"/>
          <w:sz w:val="24"/>
          <w:szCs w:val="24"/>
        </w:rPr>
        <w:t xml:space="preserve"> zamówień na części zamienne i materiały niezbędne do wykonywania </w:t>
      </w:r>
      <w:r w:rsidRPr="005C3340">
        <w:rPr>
          <w:rFonts w:ascii="Arial" w:hAnsi="Arial" w:cs="Arial"/>
          <w:sz w:val="24"/>
          <w:szCs w:val="24"/>
        </w:rPr>
        <w:t>czynności utrzymaniowych taboru.</w:t>
      </w:r>
      <w:r w:rsidR="00D64AAE" w:rsidRPr="005C3340">
        <w:rPr>
          <w:rFonts w:ascii="Arial" w:hAnsi="Arial" w:cs="Arial"/>
          <w:sz w:val="24"/>
          <w:szCs w:val="24"/>
        </w:rPr>
        <w:t xml:space="preserve"> </w:t>
      </w:r>
      <w:r w:rsidRPr="005C3340">
        <w:rPr>
          <w:rFonts w:ascii="Arial" w:hAnsi="Arial" w:cs="Arial"/>
          <w:sz w:val="24"/>
          <w:szCs w:val="24"/>
        </w:rPr>
        <w:t>D</w:t>
      </w:r>
      <w:r w:rsidR="008F6CEC" w:rsidRPr="005C3340">
        <w:rPr>
          <w:rFonts w:ascii="Arial" w:hAnsi="Arial" w:cs="Arial"/>
          <w:sz w:val="24"/>
          <w:szCs w:val="24"/>
        </w:rPr>
        <w:t xml:space="preserve">okonano </w:t>
      </w:r>
      <w:r w:rsidRPr="005C3340">
        <w:rPr>
          <w:rFonts w:ascii="Arial" w:hAnsi="Arial" w:cs="Arial"/>
          <w:sz w:val="24"/>
          <w:szCs w:val="24"/>
        </w:rPr>
        <w:t xml:space="preserve">także oceny możliwości </w:t>
      </w:r>
      <w:r w:rsidR="00514706" w:rsidRPr="005C3340">
        <w:rPr>
          <w:rFonts w:ascii="Arial" w:hAnsi="Arial" w:cs="Arial"/>
          <w:sz w:val="24"/>
          <w:szCs w:val="24"/>
        </w:rPr>
        <w:t>utrzymaniowych tych punktów</w:t>
      </w:r>
      <w:r w:rsidRPr="005C3340">
        <w:rPr>
          <w:rFonts w:ascii="Arial" w:hAnsi="Arial" w:cs="Arial"/>
          <w:sz w:val="24"/>
          <w:szCs w:val="24"/>
        </w:rPr>
        <w:t xml:space="preserve"> i złożono deklarację </w:t>
      </w:r>
      <w:r w:rsidR="00514706" w:rsidRPr="005C3340">
        <w:rPr>
          <w:rFonts w:ascii="Arial" w:hAnsi="Arial" w:cs="Arial"/>
          <w:sz w:val="24"/>
          <w:szCs w:val="24"/>
        </w:rPr>
        <w:t xml:space="preserve">dotyczącą wysokości realizowanych w nich </w:t>
      </w:r>
      <w:r w:rsidR="005C3340">
        <w:rPr>
          <w:rFonts w:ascii="Arial" w:hAnsi="Arial" w:cs="Arial"/>
          <w:sz w:val="24"/>
          <w:szCs w:val="24"/>
        </w:rPr>
        <w:t>zadań utrzymaniowych</w:t>
      </w:r>
      <w:r w:rsidR="00BC00CB" w:rsidRPr="005C3340">
        <w:rPr>
          <w:rFonts w:ascii="Arial" w:hAnsi="Arial" w:cs="Arial"/>
          <w:sz w:val="24"/>
          <w:szCs w:val="24"/>
        </w:rPr>
        <w:t xml:space="preserve">. </w:t>
      </w:r>
    </w:p>
    <w:p w:rsidR="008F6CEC" w:rsidRPr="005C3340" w:rsidRDefault="008F6CEC" w:rsidP="005C3340">
      <w:pPr>
        <w:jc w:val="both"/>
        <w:rPr>
          <w:rFonts w:ascii="Arial" w:hAnsi="Arial" w:cs="Arial"/>
          <w:sz w:val="24"/>
          <w:szCs w:val="24"/>
        </w:rPr>
      </w:pPr>
      <w:r w:rsidRPr="005C3340">
        <w:rPr>
          <w:rFonts w:ascii="Arial" w:hAnsi="Arial" w:cs="Arial"/>
          <w:sz w:val="24"/>
          <w:szCs w:val="24"/>
        </w:rPr>
        <w:t>W okres</w:t>
      </w:r>
      <w:r w:rsidR="00BC00CB" w:rsidRPr="005C3340">
        <w:rPr>
          <w:rFonts w:ascii="Arial" w:hAnsi="Arial" w:cs="Arial"/>
          <w:sz w:val="24"/>
          <w:szCs w:val="24"/>
        </w:rPr>
        <w:t>ie od stycznia 2016 do marca 2017 punk</w:t>
      </w:r>
      <w:r w:rsidR="006D7732">
        <w:rPr>
          <w:rFonts w:ascii="Arial" w:hAnsi="Arial" w:cs="Arial"/>
          <w:sz w:val="24"/>
          <w:szCs w:val="24"/>
        </w:rPr>
        <w:t xml:space="preserve">ty utrzymania taboru w Jaśle, Stróżach i Nowym Sączu </w:t>
      </w:r>
      <w:r w:rsidR="00BC00CB" w:rsidRPr="005C3340">
        <w:rPr>
          <w:rFonts w:ascii="Arial" w:hAnsi="Arial" w:cs="Arial"/>
          <w:sz w:val="24"/>
          <w:szCs w:val="24"/>
        </w:rPr>
        <w:t xml:space="preserve">wykonały łącznie </w:t>
      </w:r>
      <w:r w:rsidRPr="005C3340">
        <w:rPr>
          <w:rFonts w:ascii="Arial" w:hAnsi="Arial" w:cs="Arial"/>
          <w:sz w:val="24"/>
          <w:szCs w:val="24"/>
        </w:rPr>
        <w:t>1841 napr</w:t>
      </w:r>
      <w:r w:rsidR="00BC00CB" w:rsidRPr="005C3340">
        <w:rPr>
          <w:rFonts w:ascii="Arial" w:hAnsi="Arial" w:cs="Arial"/>
          <w:sz w:val="24"/>
          <w:szCs w:val="24"/>
        </w:rPr>
        <w:t>aw bieżących</w:t>
      </w:r>
      <w:r w:rsidRPr="005C3340">
        <w:rPr>
          <w:rFonts w:ascii="Arial" w:hAnsi="Arial" w:cs="Arial"/>
          <w:sz w:val="24"/>
          <w:szCs w:val="24"/>
        </w:rPr>
        <w:t>, 755 prz</w:t>
      </w:r>
      <w:r w:rsidR="00BC00CB" w:rsidRPr="005C3340">
        <w:rPr>
          <w:rFonts w:ascii="Arial" w:hAnsi="Arial" w:cs="Arial"/>
          <w:sz w:val="24"/>
          <w:szCs w:val="24"/>
        </w:rPr>
        <w:t xml:space="preserve">eglądów P1,  198 przeglądów P2 oraz </w:t>
      </w:r>
      <w:r w:rsidRPr="005C3340">
        <w:rPr>
          <w:rFonts w:ascii="Arial" w:hAnsi="Arial" w:cs="Arial"/>
          <w:sz w:val="24"/>
          <w:szCs w:val="24"/>
        </w:rPr>
        <w:t>6 przeglądów P3</w:t>
      </w:r>
      <w:r w:rsidR="00BC00CB" w:rsidRPr="005C3340">
        <w:rPr>
          <w:rFonts w:ascii="Arial" w:hAnsi="Arial" w:cs="Arial"/>
          <w:sz w:val="24"/>
          <w:szCs w:val="24"/>
        </w:rPr>
        <w:t xml:space="preserve"> lokomotyw</w:t>
      </w:r>
      <w:r w:rsidRPr="005C3340">
        <w:rPr>
          <w:rFonts w:ascii="Arial" w:hAnsi="Arial" w:cs="Arial"/>
          <w:sz w:val="24"/>
          <w:szCs w:val="24"/>
        </w:rPr>
        <w:t>, </w:t>
      </w:r>
      <w:r w:rsidR="00BC00CB" w:rsidRPr="005C3340">
        <w:rPr>
          <w:rFonts w:ascii="Arial" w:hAnsi="Arial" w:cs="Arial"/>
          <w:sz w:val="24"/>
          <w:szCs w:val="24"/>
        </w:rPr>
        <w:t>a także</w:t>
      </w:r>
      <w:r w:rsidRPr="005C3340">
        <w:rPr>
          <w:rFonts w:ascii="Arial" w:hAnsi="Arial" w:cs="Arial"/>
          <w:sz w:val="24"/>
          <w:szCs w:val="24"/>
        </w:rPr>
        <w:t xml:space="preserve"> 8095</w:t>
      </w:r>
      <w:r w:rsidR="00BC00CB" w:rsidRPr="005C3340">
        <w:rPr>
          <w:rFonts w:ascii="Arial" w:hAnsi="Arial" w:cs="Arial"/>
          <w:sz w:val="24"/>
          <w:szCs w:val="24"/>
        </w:rPr>
        <w:t xml:space="preserve"> </w:t>
      </w:r>
      <w:r w:rsidR="00514706" w:rsidRPr="005C3340">
        <w:rPr>
          <w:rFonts w:ascii="Arial" w:hAnsi="Arial" w:cs="Arial"/>
          <w:sz w:val="24"/>
          <w:szCs w:val="24"/>
        </w:rPr>
        <w:t>napraw bieżących, 442 przeglądy</w:t>
      </w:r>
      <w:r w:rsidR="00BC00CB" w:rsidRPr="005C3340">
        <w:rPr>
          <w:rFonts w:ascii="Arial" w:hAnsi="Arial" w:cs="Arial"/>
          <w:sz w:val="24"/>
          <w:szCs w:val="24"/>
        </w:rPr>
        <w:t xml:space="preserve"> P3 i  74 napraw</w:t>
      </w:r>
      <w:r w:rsidR="00514706" w:rsidRPr="005C3340">
        <w:rPr>
          <w:rFonts w:ascii="Arial" w:hAnsi="Arial" w:cs="Arial"/>
          <w:sz w:val="24"/>
          <w:szCs w:val="24"/>
        </w:rPr>
        <w:t>y główne</w:t>
      </w:r>
      <w:r w:rsidR="00BC00CB" w:rsidRPr="005C3340">
        <w:rPr>
          <w:rFonts w:ascii="Arial" w:hAnsi="Arial" w:cs="Arial"/>
          <w:sz w:val="24"/>
          <w:szCs w:val="24"/>
        </w:rPr>
        <w:t xml:space="preserve"> wagonów.</w:t>
      </w:r>
      <w:r w:rsidRPr="005C3340">
        <w:rPr>
          <w:rFonts w:ascii="Arial" w:hAnsi="Arial" w:cs="Arial"/>
          <w:sz w:val="24"/>
          <w:szCs w:val="24"/>
        </w:rPr>
        <w:t xml:space="preserve"> </w:t>
      </w:r>
      <w:r w:rsidR="00BC00CB" w:rsidRPr="005C3340">
        <w:rPr>
          <w:rFonts w:ascii="Arial" w:hAnsi="Arial" w:cs="Arial"/>
          <w:sz w:val="24"/>
          <w:szCs w:val="24"/>
        </w:rPr>
        <w:t>P</w:t>
      </w:r>
      <w:r w:rsidRPr="005C3340">
        <w:rPr>
          <w:rFonts w:ascii="Arial" w:hAnsi="Arial" w:cs="Arial"/>
          <w:sz w:val="24"/>
          <w:szCs w:val="24"/>
        </w:rPr>
        <w:t>rzyczyniło się do podniesienia potencjału taborowego Spółki w ubiegłorocznym oraz bieżącym procesie przewozowym.</w:t>
      </w:r>
    </w:p>
    <w:p w:rsidR="00B233E3" w:rsidRDefault="00B233E3" w:rsidP="008F6CEC">
      <w:pPr>
        <w:jc w:val="both"/>
        <w:rPr>
          <w:rFonts w:ascii="Arial" w:hAnsi="Arial" w:cs="Arial"/>
          <w:sz w:val="24"/>
          <w:szCs w:val="24"/>
        </w:rPr>
      </w:pPr>
      <w:r w:rsidRPr="00B233E3">
        <w:rPr>
          <w:rFonts w:ascii="Arial" w:hAnsi="Arial" w:cs="Arial"/>
          <w:i/>
          <w:sz w:val="24"/>
          <w:szCs w:val="24"/>
        </w:rPr>
        <w:t>- Mamy satysfakcję, że sprawdziła się</w:t>
      </w:r>
      <w:r w:rsidR="009804EB">
        <w:rPr>
          <w:rFonts w:ascii="Arial" w:hAnsi="Arial" w:cs="Arial"/>
          <w:i/>
          <w:sz w:val="24"/>
          <w:szCs w:val="24"/>
        </w:rPr>
        <w:t xml:space="preserve"> koncepcja z przywróceniem d</w:t>
      </w:r>
      <w:r w:rsidR="00B27F90">
        <w:rPr>
          <w:rFonts w:ascii="Arial" w:hAnsi="Arial" w:cs="Arial"/>
          <w:i/>
          <w:sz w:val="24"/>
          <w:szCs w:val="24"/>
        </w:rPr>
        <w:t xml:space="preserve">o pełnej aktywności </w:t>
      </w:r>
      <w:r w:rsidR="009804EB">
        <w:rPr>
          <w:rFonts w:ascii="Arial" w:hAnsi="Arial" w:cs="Arial"/>
          <w:i/>
          <w:sz w:val="24"/>
          <w:szCs w:val="24"/>
        </w:rPr>
        <w:t xml:space="preserve">punktów utrzymania taboru. </w:t>
      </w:r>
      <w:r w:rsidR="008F6CEC" w:rsidRPr="00B233E3">
        <w:rPr>
          <w:rFonts w:ascii="Arial" w:hAnsi="Arial" w:cs="Arial"/>
          <w:i/>
          <w:sz w:val="24"/>
          <w:szCs w:val="24"/>
        </w:rPr>
        <w:t>W</w:t>
      </w:r>
      <w:r w:rsidR="00514706" w:rsidRPr="00B233E3">
        <w:rPr>
          <w:rFonts w:ascii="Arial" w:hAnsi="Arial" w:cs="Arial"/>
          <w:i/>
          <w:sz w:val="24"/>
          <w:szCs w:val="24"/>
        </w:rPr>
        <w:t>ażnym czynnikie</w:t>
      </w:r>
      <w:r>
        <w:rPr>
          <w:rFonts w:ascii="Arial" w:hAnsi="Arial" w:cs="Arial"/>
          <w:i/>
          <w:sz w:val="24"/>
          <w:szCs w:val="24"/>
        </w:rPr>
        <w:t xml:space="preserve">m sprzyjającym </w:t>
      </w:r>
      <w:r w:rsidR="009804EB">
        <w:rPr>
          <w:rFonts w:ascii="Arial" w:hAnsi="Arial" w:cs="Arial"/>
          <w:i/>
          <w:sz w:val="24"/>
          <w:szCs w:val="24"/>
        </w:rPr>
        <w:t xml:space="preserve">ich reaktywacji </w:t>
      </w:r>
      <w:r w:rsidRPr="00B233E3">
        <w:rPr>
          <w:rFonts w:ascii="Arial" w:hAnsi="Arial" w:cs="Arial"/>
          <w:i/>
          <w:sz w:val="24"/>
          <w:szCs w:val="24"/>
        </w:rPr>
        <w:t xml:space="preserve">była bieżąca współpraca </w:t>
      </w:r>
      <w:r w:rsidR="008F6CEC" w:rsidRPr="00B233E3">
        <w:rPr>
          <w:rFonts w:ascii="Arial" w:hAnsi="Arial" w:cs="Arial"/>
          <w:i/>
          <w:sz w:val="24"/>
          <w:szCs w:val="24"/>
        </w:rPr>
        <w:t>ze zw</w:t>
      </w:r>
      <w:r w:rsidR="009804EB">
        <w:rPr>
          <w:rFonts w:ascii="Arial" w:hAnsi="Arial" w:cs="Arial"/>
          <w:i/>
          <w:sz w:val="24"/>
          <w:szCs w:val="24"/>
        </w:rPr>
        <w:t xml:space="preserve">iązkami zawodowymi </w:t>
      </w:r>
      <w:r w:rsidR="008F6CEC" w:rsidRPr="00B233E3">
        <w:rPr>
          <w:rFonts w:ascii="Arial" w:hAnsi="Arial" w:cs="Arial"/>
          <w:i/>
          <w:sz w:val="24"/>
          <w:szCs w:val="24"/>
        </w:rPr>
        <w:t xml:space="preserve">oraz zrozumienie </w:t>
      </w:r>
      <w:r w:rsidR="005C3340" w:rsidRPr="00B233E3">
        <w:rPr>
          <w:rFonts w:ascii="Arial" w:hAnsi="Arial" w:cs="Arial"/>
          <w:i/>
          <w:sz w:val="24"/>
          <w:szCs w:val="24"/>
        </w:rPr>
        <w:t xml:space="preserve">dla wprowadzanych zmian </w:t>
      </w:r>
      <w:r w:rsidR="008F6CEC" w:rsidRPr="00B233E3">
        <w:rPr>
          <w:rFonts w:ascii="Arial" w:hAnsi="Arial" w:cs="Arial"/>
          <w:i/>
          <w:sz w:val="24"/>
          <w:szCs w:val="24"/>
        </w:rPr>
        <w:t>ze strony</w:t>
      </w:r>
      <w:r w:rsidR="009804EB">
        <w:rPr>
          <w:rFonts w:ascii="Arial" w:hAnsi="Arial" w:cs="Arial"/>
          <w:i/>
          <w:sz w:val="24"/>
          <w:szCs w:val="24"/>
        </w:rPr>
        <w:t xml:space="preserve"> zatrudnionych tam </w:t>
      </w:r>
      <w:r w:rsidR="005C3340" w:rsidRPr="00B233E3">
        <w:rPr>
          <w:rFonts w:ascii="Arial" w:hAnsi="Arial" w:cs="Arial"/>
          <w:i/>
          <w:sz w:val="24"/>
          <w:szCs w:val="24"/>
        </w:rPr>
        <w:t>pracowników</w:t>
      </w:r>
      <w:r w:rsidR="008F6CEC" w:rsidRPr="00B233E3">
        <w:rPr>
          <w:rFonts w:ascii="Arial" w:hAnsi="Arial" w:cs="Arial"/>
          <w:i/>
          <w:sz w:val="24"/>
          <w:szCs w:val="24"/>
        </w:rPr>
        <w:t>.</w:t>
      </w:r>
      <w:r w:rsidR="005C3340" w:rsidRPr="00B233E3">
        <w:rPr>
          <w:rFonts w:ascii="Arial" w:hAnsi="Arial" w:cs="Arial"/>
          <w:i/>
          <w:sz w:val="24"/>
          <w:szCs w:val="24"/>
        </w:rPr>
        <w:t xml:space="preserve"> </w:t>
      </w:r>
      <w:r w:rsidR="00F85427" w:rsidRPr="00B233E3">
        <w:rPr>
          <w:rFonts w:ascii="Arial" w:hAnsi="Arial" w:cs="Arial"/>
          <w:i/>
          <w:sz w:val="24"/>
          <w:szCs w:val="24"/>
        </w:rPr>
        <w:t xml:space="preserve">Zaowocowało to </w:t>
      </w:r>
      <w:r w:rsidR="008F6CEC" w:rsidRPr="00B233E3">
        <w:rPr>
          <w:rFonts w:ascii="Arial" w:hAnsi="Arial" w:cs="Arial"/>
          <w:i/>
          <w:sz w:val="24"/>
          <w:szCs w:val="24"/>
        </w:rPr>
        <w:t xml:space="preserve">systematycznie zwiększającą </w:t>
      </w:r>
      <w:r w:rsidR="00F85427" w:rsidRPr="00B233E3">
        <w:rPr>
          <w:rFonts w:ascii="Arial" w:hAnsi="Arial" w:cs="Arial"/>
          <w:i/>
          <w:sz w:val="24"/>
          <w:szCs w:val="24"/>
        </w:rPr>
        <w:t>się realizacją zadań oraz</w:t>
      </w:r>
      <w:r w:rsidR="005C3340" w:rsidRPr="00B233E3">
        <w:rPr>
          <w:rFonts w:ascii="Arial" w:hAnsi="Arial" w:cs="Arial"/>
          <w:i/>
          <w:sz w:val="24"/>
          <w:szCs w:val="24"/>
        </w:rPr>
        <w:t xml:space="preserve"> poprawą</w:t>
      </w:r>
      <w:r w:rsidR="00F85427" w:rsidRPr="00B233E3">
        <w:rPr>
          <w:rFonts w:ascii="Arial" w:hAnsi="Arial" w:cs="Arial"/>
          <w:i/>
          <w:sz w:val="24"/>
          <w:szCs w:val="24"/>
        </w:rPr>
        <w:t xml:space="preserve"> wydajności</w:t>
      </w:r>
      <w:r w:rsidR="008F6CEC" w:rsidRPr="00B233E3">
        <w:rPr>
          <w:rFonts w:ascii="Arial" w:hAnsi="Arial" w:cs="Arial"/>
          <w:i/>
          <w:sz w:val="24"/>
          <w:szCs w:val="24"/>
        </w:rPr>
        <w:t xml:space="preserve"> pracy </w:t>
      </w:r>
      <w:r w:rsidR="008F6CEC" w:rsidRPr="00B233E3">
        <w:rPr>
          <w:rFonts w:ascii="Arial" w:hAnsi="Arial" w:cs="Arial"/>
          <w:i/>
          <w:sz w:val="24"/>
          <w:szCs w:val="24"/>
        </w:rPr>
        <w:lastRenderedPageBreak/>
        <w:t>połączoną z działaniami na rzecz rac</w:t>
      </w:r>
      <w:r w:rsidRPr="00B233E3">
        <w:rPr>
          <w:rFonts w:ascii="Arial" w:hAnsi="Arial" w:cs="Arial"/>
          <w:i/>
          <w:sz w:val="24"/>
          <w:szCs w:val="24"/>
        </w:rPr>
        <w:t>jonalizacji ponoszonych kosztów</w:t>
      </w:r>
      <w:r w:rsidR="009804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powiedział Maciej Libiszewski, prezes Zarządu PKP CARGO.</w:t>
      </w:r>
      <w:r w:rsidR="008F6CEC" w:rsidRPr="005C3340">
        <w:rPr>
          <w:rFonts w:ascii="Arial" w:hAnsi="Arial" w:cs="Arial"/>
          <w:sz w:val="24"/>
          <w:szCs w:val="24"/>
        </w:rPr>
        <w:t xml:space="preserve"> </w:t>
      </w:r>
    </w:p>
    <w:p w:rsidR="008F6CEC" w:rsidRDefault="005C3340" w:rsidP="008F6CEC">
      <w:pPr>
        <w:jc w:val="both"/>
        <w:rPr>
          <w:rFonts w:ascii="Arial" w:hAnsi="Arial" w:cs="Arial"/>
          <w:sz w:val="24"/>
          <w:szCs w:val="24"/>
        </w:rPr>
      </w:pPr>
      <w:r w:rsidRPr="005C3340">
        <w:rPr>
          <w:rFonts w:ascii="Arial" w:hAnsi="Arial" w:cs="Arial"/>
          <w:sz w:val="24"/>
          <w:szCs w:val="24"/>
        </w:rPr>
        <w:t>D</w:t>
      </w:r>
      <w:r w:rsidR="008F6CEC" w:rsidRPr="005C3340">
        <w:rPr>
          <w:rFonts w:ascii="Arial" w:hAnsi="Arial" w:cs="Arial"/>
          <w:sz w:val="24"/>
          <w:szCs w:val="24"/>
        </w:rPr>
        <w:t>ostrzegane są możliwości dalszego zwiększenia efektywności pracy</w:t>
      </w:r>
      <w:r w:rsidRPr="005C3340">
        <w:rPr>
          <w:rFonts w:ascii="Arial" w:hAnsi="Arial" w:cs="Arial"/>
          <w:sz w:val="24"/>
          <w:szCs w:val="24"/>
        </w:rPr>
        <w:t xml:space="preserve"> reaktywowanych </w:t>
      </w:r>
      <w:proofErr w:type="spellStart"/>
      <w:r w:rsidRPr="005C3340">
        <w:rPr>
          <w:rFonts w:ascii="Arial" w:hAnsi="Arial" w:cs="Arial"/>
          <w:sz w:val="24"/>
          <w:szCs w:val="24"/>
        </w:rPr>
        <w:t>PUTów</w:t>
      </w:r>
      <w:proofErr w:type="spellEnd"/>
      <w:r w:rsidRPr="005C3340">
        <w:rPr>
          <w:rFonts w:ascii="Arial" w:hAnsi="Arial" w:cs="Arial"/>
          <w:sz w:val="24"/>
          <w:szCs w:val="24"/>
        </w:rPr>
        <w:t xml:space="preserve">, co będzie zależało </w:t>
      </w:r>
      <w:r w:rsidR="008F6CEC" w:rsidRPr="005C3340">
        <w:rPr>
          <w:rFonts w:ascii="Arial" w:hAnsi="Arial" w:cs="Arial"/>
          <w:sz w:val="24"/>
          <w:szCs w:val="24"/>
        </w:rPr>
        <w:t xml:space="preserve">od możliwości pozyskania </w:t>
      </w:r>
      <w:r w:rsidRPr="005C3340">
        <w:rPr>
          <w:rFonts w:ascii="Arial" w:hAnsi="Arial" w:cs="Arial"/>
          <w:sz w:val="24"/>
          <w:szCs w:val="24"/>
        </w:rPr>
        <w:t xml:space="preserve">dla nich </w:t>
      </w:r>
      <w:r w:rsidR="008F6CEC" w:rsidRPr="005C3340">
        <w:rPr>
          <w:rFonts w:ascii="Arial" w:hAnsi="Arial" w:cs="Arial"/>
          <w:sz w:val="24"/>
          <w:szCs w:val="24"/>
        </w:rPr>
        <w:t>niezbędnyc</w:t>
      </w:r>
      <w:bookmarkStart w:id="0" w:name="_GoBack"/>
      <w:bookmarkEnd w:id="0"/>
      <w:r w:rsidR="008F6CEC" w:rsidRPr="005C3340">
        <w:rPr>
          <w:rFonts w:ascii="Arial" w:hAnsi="Arial" w:cs="Arial"/>
          <w:sz w:val="24"/>
          <w:szCs w:val="24"/>
        </w:rPr>
        <w:t>h środków inwestycyjnych.</w:t>
      </w:r>
    </w:p>
    <w:p w:rsidR="008F6CEC" w:rsidRPr="005C3340" w:rsidRDefault="008F6CEC" w:rsidP="008F6CEC">
      <w:pPr>
        <w:rPr>
          <w:rFonts w:ascii="Arial" w:hAnsi="Arial" w:cs="Arial"/>
          <w:color w:val="1F497D"/>
          <w:sz w:val="24"/>
          <w:szCs w:val="24"/>
        </w:rPr>
      </w:pPr>
    </w:p>
    <w:p w:rsidR="000E4B81" w:rsidRPr="00D242B7" w:rsidRDefault="000E4B81" w:rsidP="00B27F90">
      <w:pPr>
        <w:spacing w:after="0" w:line="240" w:lineRule="auto"/>
        <w:jc w:val="both"/>
        <w:rPr>
          <w:rFonts w:ascii="Arial" w:hAnsi="Arial" w:cs="Arial"/>
        </w:rPr>
      </w:pPr>
      <w:r w:rsidRPr="00D242B7">
        <w:rPr>
          <w:rFonts w:ascii="Arial" w:hAnsi="Arial" w:cs="Arial"/>
        </w:rPr>
        <w:t>Kontakt:</w:t>
      </w:r>
    </w:p>
    <w:p w:rsidR="000E4B81" w:rsidRPr="00D242B7" w:rsidRDefault="000E4B81" w:rsidP="00B27F90">
      <w:pPr>
        <w:spacing w:after="0" w:line="240" w:lineRule="auto"/>
        <w:jc w:val="both"/>
        <w:rPr>
          <w:rFonts w:ascii="Arial" w:hAnsi="Arial" w:cs="Arial"/>
        </w:rPr>
      </w:pPr>
      <w:r w:rsidRPr="00D242B7">
        <w:rPr>
          <w:rFonts w:ascii="Arial" w:hAnsi="Arial" w:cs="Arial"/>
        </w:rPr>
        <w:t>Ryszard Jacek Wnukowski</w:t>
      </w:r>
    </w:p>
    <w:p w:rsidR="00115D37" w:rsidRDefault="000E4B81" w:rsidP="00B27F90">
      <w:pPr>
        <w:spacing w:after="0" w:line="240" w:lineRule="auto"/>
        <w:jc w:val="both"/>
        <w:rPr>
          <w:rFonts w:ascii="Arial" w:hAnsi="Arial" w:cs="Arial"/>
        </w:rPr>
      </w:pPr>
      <w:r w:rsidRPr="00D242B7">
        <w:rPr>
          <w:rFonts w:ascii="Arial" w:hAnsi="Arial" w:cs="Arial"/>
        </w:rPr>
        <w:t>Biuro Prasowe</w:t>
      </w:r>
    </w:p>
    <w:p w:rsidR="00115D37" w:rsidRDefault="000E4B81" w:rsidP="00B27F9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D242B7">
        <w:rPr>
          <w:rFonts w:ascii="Arial" w:hAnsi="Arial" w:cs="Arial"/>
        </w:rPr>
        <w:t>PKP CARGO</w:t>
      </w:r>
      <w:r w:rsidR="00115D37">
        <w:rPr>
          <w:rFonts w:ascii="Arial" w:hAnsi="Arial" w:cs="Arial"/>
        </w:rPr>
        <w:t xml:space="preserve"> S.A.</w:t>
      </w:r>
    </w:p>
    <w:p w:rsidR="000E4B81" w:rsidRPr="00115D37" w:rsidRDefault="00115D37" w:rsidP="00B27F9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(+</w:t>
      </w:r>
      <w:r w:rsidR="000E4B81" w:rsidRPr="00D242B7">
        <w:rPr>
          <w:rFonts w:ascii="Arial" w:hAnsi="Arial" w:cs="Arial"/>
        </w:rPr>
        <w:t>48) 663 290 110</w:t>
      </w:r>
    </w:p>
    <w:p w:rsidR="000E4B81" w:rsidRPr="00243A7F" w:rsidRDefault="00115D37" w:rsidP="00B27F90">
      <w:pPr>
        <w:spacing w:after="0" w:line="240" w:lineRule="auto"/>
        <w:jc w:val="both"/>
        <w:rPr>
          <w:rFonts w:ascii="Arial" w:hAnsi="Arial" w:cs="Arial"/>
        </w:rPr>
      </w:pPr>
      <w:hyperlink r:id="rId7" w:history="1">
        <w:r w:rsidR="000E4B81" w:rsidRPr="00243A7F">
          <w:rPr>
            <w:rStyle w:val="Hipercze"/>
            <w:rFonts w:ascii="Arial" w:hAnsi="Arial" w:cs="Arial"/>
            <w:color w:val="auto"/>
            <w:u w:val="none"/>
          </w:rPr>
          <w:t>media@pkp-cargo.eu</w:t>
        </w:r>
      </w:hyperlink>
    </w:p>
    <w:p w:rsidR="00D242B7" w:rsidRPr="00933AC1" w:rsidRDefault="00D242B7" w:rsidP="000E4B81">
      <w:pPr>
        <w:spacing w:after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933AC1">
        <w:rPr>
          <w:rFonts w:ascii="Arial" w:hAnsi="Arial" w:cs="Arial"/>
          <w:sz w:val="16"/>
          <w:szCs w:val="16"/>
        </w:rPr>
        <w:t>jest największym kolejowym przewoźni</w:t>
      </w:r>
      <w:r w:rsidR="00E262EE">
        <w:rPr>
          <w:rFonts w:ascii="Arial" w:hAnsi="Arial" w:cs="Arial"/>
          <w:sz w:val="16"/>
          <w:szCs w:val="16"/>
        </w:rPr>
        <w:t>kiem towarowym w Polsce i trzecim</w:t>
      </w:r>
      <w:r w:rsidRPr="00933AC1">
        <w:rPr>
          <w:rFonts w:ascii="Arial" w:hAnsi="Arial" w:cs="Arial"/>
          <w:sz w:val="16"/>
          <w:szCs w:val="16"/>
        </w:rPr>
        <w:t xml:space="preserve"> 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0E4B81" w:rsidRPr="00933AC1" w:rsidRDefault="00E262EE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="000E4B81" w:rsidRPr="00933AC1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0E4B81" w:rsidRPr="00933AC1">
        <w:rPr>
          <w:rFonts w:ascii="Arial" w:hAnsi="Arial" w:cs="Arial"/>
          <w:sz w:val="16"/>
          <w:szCs w:val="16"/>
        </w:rPr>
        <w:t xml:space="preserve"> mld zł p</w:t>
      </w:r>
      <w:r>
        <w:rPr>
          <w:rFonts w:ascii="Arial" w:hAnsi="Arial" w:cs="Arial"/>
          <w:sz w:val="16"/>
          <w:szCs w:val="16"/>
        </w:rPr>
        <w:t>rzychodów, przewożąc ponad 111</w:t>
      </w:r>
      <w:r w:rsidR="000E4B81" w:rsidRPr="00933AC1">
        <w:rPr>
          <w:rFonts w:ascii="Arial" w:hAnsi="Arial" w:cs="Arial"/>
          <w:sz w:val="16"/>
          <w:szCs w:val="16"/>
        </w:rPr>
        <w:t xml:space="preserve"> mln ton ładunków.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:rsidR="000E4B81" w:rsidRPr="00933AC1" w:rsidRDefault="000E4B81" w:rsidP="000E4B81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933AC1">
        <w:rPr>
          <w:rFonts w:ascii="Arial" w:hAnsi="Arial" w:cs="Arial"/>
          <w:sz w:val="16"/>
          <w:szCs w:val="16"/>
        </w:rPr>
        <w:t xml:space="preserve">Grupa PKP CARGO prowadzi aktywną działalność z zakresu CSR. Stosuje standardy odpowiedzialnej polityki pracowniczej, realizuje szereg działań na rzecz ochrony środowiska, jest także mecenasem zabytków techniki kolejowej, </w:t>
      </w:r>
      <w:r w:rsidR="00243A7F">
        <w:rPr>
          <w:rFonts w:ascii="Arial" w:hAnsi="Arial" w:cs="Arial"/>
          <w:sz w:val="16"/>
          <w:szCs w:val="16"/>
        </w:rPr>
        <w:t>zgromadzonych m.in. w unikatowych</w:t>
      </w:r>
      <w:r w:rsidRPr="00933AC1">
        <w:rPr>
          <w:rFonts w:ascii="Arial" w:hAnsi="Arial" w:cs="Arial"/>
          <w:sz w:val="16"/>
          <w:szCs w:val="16"/>
        </w:rPr>
        <w:t xml:space="preserve"> na skalę europejską</w:t>
      </w:r>
      <w:r w:rsidR="00243A7F">
        <w:rPr>
          <w:rFonts w:ascii="Arial" w:hAnsi="Arial" w:cs="Arial"/>
          <w:sz w:val="16"/>
          <w:szCs w:val="16"/>
        </w:rPr>
        <w:t>:</w:t>
      </w:r>
      <w:r w:rsidRPr="00933AC1">
        <w:rPr>
          <w:rFonts w:ascii="Arial" w:hAnsi="Arial" w:cs="Arial"/>
          <w:sz w:val="16"/>
          <w:szCs w:val="16"/>
        </w:rPr>
        <w:t xml:space="preserve"> </w:t>
      </w:r>
      <w:r w:rsidR="00243A7F">
        <w:rPr>
          <w:rFonts w:ascii="Arial" w:hAnsi="Arial" w:cs="Arial"/>
          <w:sz w:val="16"/>
          <w:szCs w:val="16"/>
        </w:rPr>
        <w:t>Instytucji Kultury „</w:t>
      </w:r>
      <w:r w:rsidRPr="00933AC1">
        <w:rPr>
          <w:rFonts w:ascii="Arial" w:hAnsi="Arial" w:cs="Arial"/>
          <w:sz w:val="16"/>
          <w:szCs w:val="16"/>
        </w:rPr>
        <w:t>Parowozowni</w:t>
      </w:r>
      <w:r w:rsidR="00243A7F">
        <w:rPr>
          <w:rFonts w:ascii="Arial" w:hAnsi="Arial" w:cs="Arial"/>
          <w:sz w:val="16"/>
          <w:szCs w:val="16"/>
        </w:rPr>
        <w:t>a</w:t>
      </w:r>
      <w:r w:rsidRPr="00933AC1">
        <w:rPr>
          <w:rFonts w:ascii="Arial" w:hAnsi="Arial" w:cs="Arial"/>
          <w:sz w:val="16"/>
          <w:szCs w:val="16"/>
        </w:rPr>
        <w:t xml:space="preserve"> Wolsztyn</w:t>
      </w:r>
      <w:r w:rsidR="00243A7F">
        <w:rPr>
          <w:rFonts w:ascii="Arial" w:hAnsi="Arial" w:cs="Arial"/>
          <w:sz w:val="16"/>
          <w:szCs w:val="16"/>
        </w:rPr>
        <w:t>”</w:t>
      </w:r>
      <w:r w:rsidRPr="00933AC1">
        <w:rPr>
          <w:rFonts w:ascii="Arial" w:hAnsi="Arial" w:cs="Arial"/>
          <w:sz w:val="16"/>
          <w:szCs w:val="16"/>
        </w:rPr>
        <w:t xml:space="preserve"> i Skansenie Taboru Kolejowego w Chabówce.</w:t>
      </w:r>
    </w:p>
    <w:p w:rsidR="000E4B81" w:rsidRPr="00933AC1" w:rsidRDefault="000E4B81" w:rsidP="000E4B81">
      <w:pPr>
        <w:jc w:val="both"/>
        <w:rPr>
          <w:rFonts w:ascii="Arial" w:hAnsi="Arial" w:cs="Arial"/>
        </w:rPr>
      </w:pPr>
    </w:p>
    <w:p w:rsidR="000E4B81" w:rsidRDefault="000E4B81" w:rsidP="000E4B81">
      <w:pPr>
        <w:jc w:val="both"/>
        <w:rPr>
          <w:rFonts w:ascii="Arial" w:hAnsi="Arial" w:cs="Arial"/>
          <w:bCs/>
        </w:rPr>
      </w:pPr>
    </w:p>
    <w:p w:rsidR="00485104" w:rsidRPr="00845BDD" w:rsidRDefault="00115D37" w:rsidP="00845BDD">
      <w:pPr>
        <w:jc w:val="both"/>
        <w:rPr>
          <w:rFonts w:ascii="Arial" w:hAnsi="Arial" w:cs="Arial"/>
          <w:sz w:val="24"/>
          <w:szCs w:val="24"/>
        </w:rPr>
      </w:pPr>
    </w:p>
    <w:sectPr w:rsidR="00485104" w:rsidRPr="00845BDD" w:rsidSect="00D242B7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INPro-bold">
    <w:altName w:val="Times New Roman"/>
    <w:charset w:val="00"/>
    <w:family w:val="auto"/>
    <w:pitch w:val="default"/>
  </w:font>
  <w:font w:name="DINPro-medium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529"/>
    <w:multiLevelType w:val="hybridMultilevel"/>
    <w:tmpl w:val="D5E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868AB"/>
    <w:multiLevelType w:val="hybridMultilevel"/>
    <w:tmpl w:val="84C0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D091F"/>
    <w:multiLevelType w:val="hybridMultilevel"/>
    <w:tmpl w:val="3A46E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52BCB"/>
    <w:multiLevelType w:val="hybridMultilevel"/>
    <w:tmpl w:val="A24A5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DD"/>
    <w:rsid w:val="00034194"/>
    <w:rsid w:val="00076250"/>
    <w:rsid w:val="000964FB"/>
    <w:rsid w:val="000E4B81"/>
    <w:rsid w:val="00115D37"/>
    <w:rsid w:val="00193213"/>
    <w:rsid w:val="00210BFE"/>
    <w:rsid w:val="00243A7F"/>
    <w:rsid w:val="003F22DA"/>
    <w:rsid w:val="00463BBE"/>
    <w:rsid w:val="00514706"/>
    <w:rsid w:val="005576BF"/>
    <w:rsid w:val="005C3340"/>
    <w:rsid w:val="0060098E"/>
    <w:rsid w:val="00606C56"/>
    <w:rsid w:val="00652187"/>
    <w:rsid w:val="006C566A"/>
    <w:rsid w:val="006D7732"/>
    <w:rsid w:val="00752B62"/>
    <w:rsid w:val="007D6B19"/>
    <w:rsid w:val="00836496"/>
    <w:rsid w:val="00845BDD"/>
    <w:rsid w:val="008F6CEC"/>
    <w:rsid w:val="009804EB"/>
    <w:rsid w:val="009828E6"/>
    <w:rsid w:val="00A36DE2"/>
    <w:rsid w:val="00AD11F4"/>
    <w:rsid w:val="00AE6143"/>
    <w:rsid w:val="00B233E3"/>
    <w:rsid w:val="00B27F90"/>
    <w:rsid w:val="00BC00CB"/>
    <w:rsid w:val="00D242B7"/>
    <w:rsid w:val="00D64AAE"/>
    <w:rsid w:val="00DD3EF3"/>
    <w:rsid w:val="00DD78D3"/>
    <w:rsid w:val="00E262EE"/>
    <w:rsid w:val="00E82634"/>
    <w:rsid w:val="00EB4A4E"/>
    <w:rsid w:val="00ED0D7F"/>
    <w:rsid w:val="00EF0321"/>
    <w:rsid w:val="00F044E6"/>
    <w:rsid w:val="00F8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5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845BDD"/>
    <w:rPr>
      <w:rFonts w:ascii="DINPro-bold" w:hAnsi="DINPro-bold" w:hint="default"/>
      <w:b/>
      <w:bCs/>
      <w:color w:val="888888"/>
    </w:rPr>
  </w:style>
  <w:style w:type="paragraph" w:styleId="NormalnyWeb">
    <w:name w:val="Normal (Web)"/>
    <w:basedOn w:val="Normalny"/>
    <w:uiPriority w:val="99"/>
    <w:unhideWhenUsed/>
    <w:rsid w:val="00845B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845BDD"/>
    <w:rPr>
      <w:rFonts w:ascii="DINPro-medium" w:hAnsi="DINPro-medium" w:hint="default"/>
      <w:vanish w:val="0"/>
      <w:webHidden w:val="0"/>
      <w:color w:val="888888"/>
      <w:sz w:val="38"/>
      <w:szCs w:val="38"/>
      <w:specVanish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BDD"/>
    <w:rPr>
      <w:rFonts w:ascii="Tahoma" w:hAnsi="Tahoma" w:cs="Tahoma"/>
      <w:sz w:val="16"/>
      <w:szCs w:val="16"/>
    </w:rPr>
  </w:style>
  <w:style w:type="character" w:styleId="Hipercze">
    <w:name w:val="Hyperlink"/>
    <w:rsid w:val="000E4B8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2E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2EE"/>
    <w:pPr>
      <w:spacing w:after="0" w:line="240" w:lineRule="auto"/>
    </w:pPr>
    <w:rPr>
      <w:rFonts w:eastAsiaTheme="minorEastAsia"/>
      <w:sz w:val="20"/>
      <w:szCs w:val="20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2EE"/>
    <w:rPr>
      <w:rFonts w:eastAsiaTheme="minorEastAsia"/>
      <w:sz w:val="20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dia@pkp-carg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Wnukowski Ryszard</dc:creator>
  <cp:lastModifiedBy>Wnukowski Ryszard</cp:lastModifiedBy>
  <cp:revision>2</cp:revision>
  <cp:lastPrinted>2017-03-27T15:05:00Z</cp:lastPrinted>
  <dcterms:created xsi:type="dcterms:W3CDTF">2017-03-27T15:12:00Z</dcterms:created>
  <dcterms:modified xsi:type="dcterms:W3CDTF">2017-03-27T15:12:00Z</dcterms:modified>
</cp:coreProperties>
</file>