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78D6C" w14:textId="77777777" w:rsidR="009B5D13" w:rsidRPr="006D7AC1" w:rsidRDefault="009B5D13" w:rsidP="00B247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6D7AC1">
        <w:rPr>
          <w:rFonts w:ascii="Times New Roman" w:hAnsi="Times New Roman"/>
          <w:b/>
          <w:sz w:val="23"/>
          <w:szCs w:val="23"/>
          <w:lang w:val="pl-PL"/>
        </w:rPr>
        <w:t>FORMULARZ</w:t>
      </w:r>
    </w:p>
    <w:p w14:paraId="0889374A" w14:textId="77777777" w:rsidR="009B5D13" w:rsidRPr="006D7AC1" w:rsidRDefault="009B5D13" w:rsidP="00B247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6D7AC1">
        <w:rPr>
          <w:rFonts w:ascii="Times New Roman" w:hAnsi="Times New Roman"/>
          <w:b/>
          <w:sz w:val="23"/>
          <w:szCs w:val="23"/>
          <w:lang w:val="pl-PL"/>
        </w:rPr>
        <w:t>POZWALAJĄCY NA WYKONYWANIE PRAWA GŁOSU PRZEZ PEŁNOMOCNIKA</w:t>
      </w:r>
    </w:p>
    <w:p w14:paraId="131AB733" w14:textId="77777777" w:rsidR="009B5D13" w:rsidRPr="006D7AC1" w:rsidRDefault="009B5D13" w:rsidP="00B247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  <w:lang w:val="pl-PL"/>
        </w:rPr>
      </w:pPr>
    </w:p>
    <w:p w14:paraId="02F2E48A" w14:textId="3B1257EC" w:rsidR="009B5D13" w:rsidRPr="006D7AC1" w:rsidRDefault="009B5D13" w:rsidP="00B247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  <w:lang w:val="pl-PL"/>
        </w:rPr>
      </w:pPr>
      <w:r w:rsidRPr="006D7AC1">
        <w:rPr>
          <w:rFonts w:ascii="Times New Roman" w:hAnsi="Times New Roman"/>
          <w:sz w:val="23"/>
          <w:szCs w:val="23"/>
          <w:lang w:val="pl-PL"/>
        </w:rPr>
        <w:t>Niniejszy formularz zawiera instrukcję dotyczącą wykonywania prawa głosu przez pełnomocnika legitymującego się udzielonym przez akcjonariusza pełnomocnictwem pozwalającym na wykonywanie prawa głosu na Nadzwyczajnym Walnym Zgromadzeniu spółki PKP CARGO S.A. (</w:t>
      </w:r>
      <w:r w:rsidRPr="006D7AC1">
        <w:rPr>
          <w:rFonts w:ascii="Times New Roman" w:hAnsi="Times New Roman"/>
          <w:b/>
          <w:sz w:val="23"/>
          <w:szCs w:val="23"/>
          <w:lang w:val="pl-PL"/>
        </w:rPr>
        <w:t>„NWZ”</w:t>
      </w:r>
      <w:r w:rsidRPr="006D7AC1">
        <w:rPr>
          <w:rFonts w:ascii="Times New Roman" w:hAnsi="Times New Roman"/>
          <w:sz w:val="23"/>
          <w:szCs w:val="23"/>
          <w:lang w:val="pl-PL"/>
        </w:rPr>
        <w:t xml:space="preserve">) zwołanym na dzień </w:t>
      </w:r>
      <w:r w:rsidR="00530A2E">
        <w:rPr>
          <w:rFonts w:ascii="Times New Roman" w:hAnsi="Times New Roman"/>
          <w:sz w:val="23"/>
          <w:szCs w:val="23"/>
          <w:lang w:val="pl-PL"/>
        </w:rPr>
        <w:t>20</w:t>
      </w:r>
      <w:r w:rsidR="00AA7EE7" w:rsidRPr="006D7AC1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530A2E">
        <w:rPr>
          <w:rFonts w:ascii="Times New Roman" w:hAnsi="Times New Roman"/>
          <w:sz w:val="23"/>
          <w:szCs w:val="23"/>
          <w:lang w:val="pl-PL"/>
        </w:rPr>
        <w:t>lipca</w:t>
      </w:r>
      <w:r w:rsidR="001E5907" w:rsidRPr="006D7AC1">
        <w:rPr>
          <w:rFonts w:ascii="Times New Roman" w:hAnsi="Times New Roman"/>
          <w:sz w:val="23"/>
          <w:szCs w:val="23"/>
          <w:lang w:val="pl-PL"/>
        </w:rPr>
        <w:t xml:space="preserve"> 2015</w:t>
      </w:r>
      <w:r w:rsidRPr="006D7AC1">
        <w:rPr>
          <w:rFonts w:ascii="Times New Roman" w:hAnsi="Times New Roman"/>
          <w:sz w:val="23"/>
          <w:szCs w:val="23"/>
          <w:lang w:val="pl-PL"/>
        </w:rPr>
        <w:t xml:space="preserve"> r., zgodnie z udzieloną przez akcjonariusza instrukcją.</w:t>
      </w:r>
    </w:p>
    <w:p w14:paraId="3B3640C6" w14:textId="77777777" w:rsidR="009B5D13" w:rsidRPr="006D7AC1" w:rsidRDefault="009B5D13" w:rsidP="00B247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  <w:lang w:val="pl-PL"/>
        </w:rPr>
      </w:pPr>
      <w:r w:rsidRPr="006D7AC1">
        <w:rPr>
          <w:rFonts w:ascii="Times New Roman" w:hAnsi="Times New Roman"/>
          <w:sz w:val="23"/>
          <w:szCs w:val="23"/>
          <w:lang w:val="pl-PL"/>
        </w:rPr>
        <w:t>Akcjonariusz wydaje pełnomocnikowi instrukcję co do sposobu głosowania w odniesieniu do każdej z uchwał podejmowanych na NWZ poprzez zaznaczenie znakiem „X” odpowiedniego pola w rubrykach opisanych jako głosy : „za”, „przeciw” lub „wstrzymuje się”.</w:t>
      </w:r>
    </w:p>
    <w:p w14:paraId="2B5FC014" w14:textId="1E438463" w:rsidR="009B5D13" w:rsidRPr="006D7AC1" w:rsidRDefault="009B5D13" w:rsidP="00B247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  <w:lang w:val="pl-PL"/>
        </w:rPr>
      </w:pPr>
      <w:r w:rsidRPr="006D7AC1">
        <w:rPr>
          <w:rFonts w:ascii="Times New Roman" w:hAnsi="Times New Roman"/>
          <w:sz w:val="23"/>
          <w:szCs w:val="23"/>
          <w:lang w:val="pl-PL"/>
        </w:rPr>
        <w:t xml:space="preserve">W przypadku, gdy akcjonariusz podejmie decyzję o głosowaniu </w:t>
      </w:r>
      <w:r w:rsidR="00613D69" w:rsidRPr="006D7AC1">
        <w:rPr>
          <w:rFonts w:ascii="Times New Roman" w:hAnsi="Times New Roman"/>
          <w:sz w:val="23"/>
          <w:szCs w:val="23"/>
          <w:lang w:val="pl-PL"/>
        </w:rPr>
        <w:t>odmiennie z posiadanych akcji, a</w:t>
      </w:r>
      <w:r w:rsidRPr="006D7AC1">
        <w:rPr>
          <w:rFonts w:ascii="Times New Roman" w:hAnsi="Times New Roman"/>
          <w:sz w:val="23"/>
          <w:szCs w:val="23"/>
          <w:lang w:val="pl-PL"/>
        </w:rPr>
        <w:t>kcjonariusz wskaże w odpowiedniej rubryce liczbę akcji, z których pełnomocnik ma głosować „za”</w:t>
      </w:r>
      <w:r w:rsidR="00DD5AED" w:rsidRPr="006D7AC1">
        <w:rPr>
          <w:rFonts w:ascii="Times New Roman" w:hAnsi="Times New Roman"/>
          <w:sz w:val="23"/>
          <w:szCs w:val="23"/>
          <w:lang w:val="pl-PL"/>
        </w:rPr>
        <w:t>, „przeciw” lub „wstrzymuje się</w:t>
      </w:r>
      <w:r w:rsidRPr="006D7AC1">
        <w:rPr>
          <w:rFonts w:ascii="Times New Roman" w:hAnsi="Times New Roman"/>
          <w:sz w:val="23"/>
          <w:szCs w:val="23"/>
          <w:lang w:val="pl-PL"/>
        </w:rPr>
        <w:t xml:space="preserve">”. W braku wskazania liczby akcji uznaje się, że pełnomocnik uprawniony jest do głosowania we wskazany sposób z wszystkich akcji posiadanych przez akcjonariusza. W przypadku zaznaczenia rubryki „Inne” – akcjonariusz powinien określić w tej rubryce instrukcji sposób wykonywania prawa głosu przez pełnomocnika. W celu uniknięcia wątpliwości co do sposobu głosowania pełnomocnika w takim przypadku, zaleca się określenie w rubryce „Inne” sposobu postępowania pełnomocnika w powyższej sytuacji. </w:t>
      </w:r>
    </w:p>
    <w:p w14:paraId="13588913" w14:textId="77777777" w:rsidR="009B5D13" w:rsidRPr="006D7AC1" w:rsidRDefault="009B5D13" w:rsidP="00B24739">
      <w:pPr>
        <w:pStyle w:val="Tekstpodstawowy2"/>
        <w:spacing w:line="240" w:lineRule="auto"/>
        <w:jc w:val="both"/>
        <w:rPr>
          <w:rFonts w:ascii="Times New Roman" w:hAnsi="Times New Roman"/>
          <w:sz w:val="23"/>
          <w:szCs w:val="23"/>
          <w:lang w:val="pl-PL"/>
        </w:rPr>
      </w:pPr>
      <w:r w:rsidRPr="006D7AC1">
        <w:rPr>
          <w:rFonts w:ascii="Times New Roman" w:hAnsi="Times New Roman"/>
          <w:sz w:val="23"/>
          <w:szCs w:val="23"/>
          <w:lang w:val="pl-PL"/>
        </w:rPr>
        <w:t xml:space="preserve">Wykorzystanie niniejszego formularza zależy od decyzji akcjonariusza i nie jest warunkiem oddania głosu przez pełnomocnika. PKP CARGO S.A. informuje, że nie będzie weryfikowała, czy pełnomocnicy wykonują prawo głosu zgodnie z instrukcjami otrzymanymi od akcjonariusza. W związku z tym instrukcja głosowania nie musi być przekazana PKP CARGO S.A. lub Przewodniczącemu NWZ. </w:t>
      </w:r>
    </w:p>
    <w:p w14:paraId="274A8083" w14:textId="77777777" w:rsidR="009B5D13" w:rsidRPr="006D7AC1" w:rsidRDefault="009B5D13" w:rsidP="009B5D13">
      <w:pPr>
        <w:autoSpaceDE w:val="0"/>
        <w:autoSpaceDN w:val="0"/>
        <w:adjustRightInd w:val="0"/>
        <w:rPr>
          <w:rFonts w:ascii="Times New Roman" w:hAnsi="Times New Roman"/>
          <w:b/>
          <w:sz w:val="23"/>
          <w:szCs w:val="23"/>
          <w:lang w:val="pl-PL"/>
        </w:rPr>
      </w:pPr>
    </w:p>
    <w:p w14:paraId="7030EBEB" w14:textId="77777777" w:rsidR="009B5D13" w:rsidRPr="006D7AC1" w:rsidRDefault="009B5D13" w:rsidP="009B5D13">
      <w:pPr>
        <w:autoSpaceDE w:val="0"/>
        <w:autoSpaceDN w:val="0"/>
        <w:adjustRightInd w:val="0"/>
        <w:rPr>
          <w:rFonts w:ascii="Times New Roman" w:hAnsi="Times New Roman"/>
          <w:b/>
          <w:sz w:val="23"/>
          <w:szCs w:val="23"/>
          <w:lang w:val="pl-PL"/>
        </w:rPr>
      </w:pPr>
      <w:r w:rsidRPr="006D7AC1">
        <w:rPr>
          <w:rFonts w:ascii="Times New Roman" w:hAnsi="Times New Roman"/>
          <w:b/>
          <w:sz w:val="23"/>
          <w:szCs w:val="23"/>
          <w:lang w:val="pl-PL"/>
        </w:rPr>
        <w:t xml:space="preserve">PEŁNOMOCNIK: </w:t>
      </w:r>
      <w:r w:rsidRPr="006D7AC1">
        <w:rPr>
          <w:rFonts w:ascii="Times New Roman" w:hAnsi="Times New Roman"/>
          <w:b/>
          <w:sz w:val="23"/>
          <w:szCs w:val="23"/>
          <w:lang w:val="pl-PL"/>
        </w:rPr>
        <w:tab/>
        <w:t>__________________________________________________________</w:t>
      </w:r>
    </w:p>
    <w:p w14:paraId="1FD77768" w14:textId="77777777" w:rsidR="009B5D13" w:rsidRPr="006D7AC1" w:rsidRDefault="009B5D13" w:rsidP="009B5D13">
      <w:pPr>
        <w:autoSpaceDE w:val="0"/>
        <w:autoSpaceDN w:val="0"/>
        <w:adjustRightInd w:val="0"/>
        <w:ind w:left="1416" w:firstLine="708"/>
        <w:rPr>
          <w:rFonts w:ascii="Times New Roman" w:hAnsi="Times New Roman"/>
          <w:i/>
          <w:sz w:val="23"/>
          <w:szCs w:val="23"/>
          <w:lang w:val="pl-PL"/>
        </w:rPr>
      </w:pPr>
      <w:r w:rsidRPr="006D7AC1">
        <w:rPr>
          <w:rFonts w:ascii="Times New Roman" w:hAnsi="Times New Roman"/>
          <w:i/>
          <w:sz w:val="23"/>
          <w:szCs w:val="23"/>
          <w:lang w:val="pl-PL"/>
        </w:rPr>
        <w:t>(imi</w:t>
      </w:r>
      <w:r w:rsidRPr="006D7AC1">
        <w:rPr>
          <w:rFonts w:ascii="Times New Roman" w:hAnsi="Times New Roman"/>
          <w:sz w:val="23"/>
          <w:szCs w:val="23"/>
          <w:lang w:val="pl-PL"/>
        </w:rPr>
        <w:t xml:space="preserve">ę </w:t>
      </w:r>
      <w:r w:rsidRPr="006D7AC1">
        <w:rPr>
          <w:rFonts w:ascii="Times New Roman" w:hAnsi="Times New Roman"/>
          <w:i/>
          <w:sz w:val="23"/>
          <w:szCs w:val="23"/>
          <w:lang w:val="pl-PL"/>
        </w:rPr>
        <w:t>i nazwisko / firma/nazwa pełnomocnika)</w:t>
      </w:r>
    </w:p>
    <w:p w14:paraId="280C8CF3" w14:textId="77777777" w:rsidR="009B5D13" w:rsidRPr="006D7AC1" w:rsidRDefault="009B5D13" w:rsidP="009B5D13">
      <w:pPr>
        <w:autoSpaceDE w:val="0"/>
        <w:autoSpaceDN w:val="0"/>
        <w:adjustRightInd w:val="0"/>
        <w:rPr>
          <w:rFonts w:ascii="Times New Roman" w:hAnsi="Times New Roman"/>
          <w:i/>
          <w:sz w:val="23"/>
          <w:szCs w:val="23"/>
          <w:lang w:val="pl-PL"/>
        </w:rPr>
      </w:pPr>
    </w:p>
    <w:p w14:paraId="04881AA7" w14:textId="77777777" w:rsidR="009B5D13" w:rsidRPr="006D7AC1" w:rsidRDefault="009B5D13" w:rsidP="009B5D13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val="pl-PL"/>
        </w:rPr>
      </w:pPr>
      <w:r w:rsidRPr="006D7AC1">
        <w:rPr>
          <w:rFonts w:ascii="Times New Roman" w:hAnsi="Times New Roman"/>
          <w:sz w:val="23"/>
          <w:szCs w:val="23"/>
          <w:lang w:val="pl-PL"/>
        </w:rPr>
        <w:t xml:space="preserve">AKCJONARIUSZ: </w:t>
      </w:r>
      <w:r w:rsidRPr="006D7AC1">
        <w:rPr>
          <w:rFonts w:ascii="Times New Roman" w:hAnsi="Times New Roman"/>
          <w:sz w:val="23"/>
          <w:szCs w:val="23"/>
          <w:lang w:val="pl-PL"/>
        </w:rPr>
        <w:tab/>
        <w:t>__________________________________________________________</w:t>
      </w:r>
    </w:p>
    <w:p w14:paraId="33E0B660" w14:textId="6A7D7CD4" w:rsidR="0017655E" w:rsidRPr="006D7AC1" w:rsidRDefault="009B5D13" w:rsidP="00B24739">
      <w:pPr>
        <w:autoSpaceDE w:val="0"/>
        <w:autoSpaceDN w:val="0"/>
        <w:adjustRightInd w:val="0"/>
        <w:ind w:left="1416" w:firstLine="708"/>
        <w:rPr>
          <w:rFonts w:ascii="Times New Roman" w:hAnsi="Times New Roman"/>
          <w:i/>
          <w:sz w:val="23"/>
          <w:szCs w:val="23"/>
          <w:lang w:val="pl-PL"/>
        </w:rPr>
      </w:pPr>
      <w:r w:rsidRPr="006D7AC1">
        <w:rPr>
          <w:rFonts w:ascii="Times New Roman" w:hAnsi="Times New Roman"/>
          <w:i/>
          <w:sz w:val="23"/>
          <w:szCs w:val="23"/>
          <w:lang w:val="pl-PL"/>
        </w:rPr>
        <w:t>(imię i nazwi</w:t>
      </w:r>
      <w:r w:rsidR="00B24739" w:rsidRPr="006D7AC1">
        <w:rPr>
          <w:rFonts w:ascii="Times New Roman" w:hAnsi="Times New Roman"/>
          <w:i/>
          <w:sz w:val="23"/>
          <w:szCs w:val="23"/>
          <w:lang w:val="pl-PL"/>
        </w:rPr>
        <w:t>sko / firma/nazwa Akcjonariusza</w:t>
      </w:r>
    </w:p>
    <w:p w14:paraId="4EC15BEA" w14:textId="77777777" w:rsidR="0017655E" w:rsidRPr="006D7AC1" w:rsidRDefault="0017655E" w:rsidP="009B5D13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val="pl-PL"/>
        </w:rPr>
      </w:pPr>
    </w:p>
    <w:p w14:paraId="6AEFEE15" w14:textId="77777777" w:rsidR="0017655E" w:rsidRPr="006D7AC1" w:rsidRDefault="0017655E" w:rsidP="009B5D13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val="pl-PL"/>
        </w:rPr>
      </w:pPr>
    </w:p>
    <w:p w14:paraId="568D338D" w14:textId="77777777" w:rsidR="00B24739" w:rsidRPr="006D7AC1" w:rsidRDefault="00B24739" w:rsidP="009B5D13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val="pl-PL"/>
        </w:rPr>
      </w:pPr>
    </w:p>
    <w:p w14:paraId="17452F55" w14:textId="77777777" w:rsidR="009B5D13" w:rsidRPr="006D7AC1" w:rsidRDefault="009B5D13" w:rsidP="009B5D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6D7AC1">
        <w:rPr>
          <w:rFonts w:ascii="Times New Roman" w:hAnsi="Times New Roman"/>
          <w:b/>
          <w:sz w:val="23"/>
          <w:szCs w:val="23"/>
          <w:lang w:val="pl-PL"/>
        </w:rPr>
        <w:t>INSTRUKCJA</w:t>
      </w:r>
    </w:p>
    <w:p w14:paraId="5435847A" w14:textId="77777777" w:rsidR="009B5D13" w:rsidRPr="006D7AC1" w:rsidRDefault="009B5D13" w:rsidP="009B5D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6D7AC1">
        <w:rPr>
          <w:rFonts w:ascii="Times New Roman" w:hAnsi="Times New Roman"/>
          <w:b/>
          <w:sz w:val="23"/>
          <w:szCs w:val="23"/>
          <w:lang w:val="pl-PL"/>
        </w:rPr>
        <w:t>DOTYCZĄCA WYKONYWANIA PRAWA GŁOSU PRZEZ PEŁNOMOCNIKA</w:t>
      </w:r>
    </w:p>
    <w:p w14:paraId="242829CB" w14:textId="77777777" w:rsidR="009B5D13" w:rsidRPr="006D7AC1" w:rsidRDefault="009B5D13" w:rsidP="009B5D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  <w:lang w:val="pl-PL"/>
        </w:rPr>
      </w:pPr>
    </w:p>
    <w:p w14:paraId="33D812AF" w14:textId="77777777" w:rsidR="009B5D13" w:rsidRPr="006D7AC1" w:rsidRDefault="009B5D13" w:rsidP="009B5D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  <w:lang w:val="pl-PL"/>
        </w:rPr>
      </w:pPr>
    </w:p>
    <w:p w14:paraId="0351976C" w14:textId="033AA34F" w:rsidR="009B5D13" w:rsidRPr="006D7AC1" w:rsidRDefault="009B5D13" w:rsidP="009B5D13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val="pl-PL"/>
        </w:rPr>
      </w:pPr>
      <w:r w:rsidRPr="006D7AC1">
        <w:rPr>
          <w:rFonts w:ascii="Times New Roman" w:hAnsi="Times New Roman"/>
          <w:sz w:val="23"/>
          <w:szCs w:val="23"/>
          <w:lang w:val="pl-PL"/>
        </w:rPr>
        <w:t xml:space="preserve">Niniejszym upoważniam Pełnomocnika do głosowania na Nadzwyczajnym Walnym Zgromadzeniu PKP CARGO S.A. z siedzibą w Warszawie zwołanym na dzień </w:t>
      </w:r>
      <w:r w:rsidR="00E324ED">
        <w:rPr>
          <w:rFonts w:ascii="Times New Roman" w:hAnsi="Times New Roman"/>
          <w:sz w:val="23"/>
          <w:szCs w:val="23"/>
          <w:lang w:val="pl-PL"/>
        </w:rPr>
        <w:t>20</w:t>
      </w:r>
      <w:r w:rsidR="00AA7EE7" w:rsidRPr="006D7AC1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E324ED">
        <w:rPr>
          <w:rFonts w:ascii="Times New Roman" w:hAnsi="Times New Roman"/>
          <w:sz w:val="23"/>
          <w:szCs w:val="23"/>
          <w:lang w:val="pl-PL"/>
        </w:rPr>
        <w:t>lipca</w:t>
      </w:r>
      <w:r w:rsidR="00DD5AED" w:rsidRPr="006D7AC1">
        <w:rPr>
          <w:rFonts w:ascii="Times New Roman" w:hAnsi="Times New Roman"/>
          <w:sz w:val="23"/>
          <w:szCs w:val="23"/>
          <w:lang w:val="pl-PL"/>
        </w:rPr>
        <w:t xml:space="preserve"> 2015</w:t>
      </w:r>
      <w:r w:rsidR="004E0259" w:rsidRPr="006D7AC1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6D7AC1">
        <w:rPr>
          <w:rFonts w:ascii="Times New Roman" w:hAnsi="Times New Roman"/>
          <w:sz w:val="23"/>
          <w:szCs w:val="23"/>
          <w:lang w:val="pl-PL"/>
        </w:rPr>
        <w:t xml:space="preserve">r., na godzinę 10:00, w siedzibie PKP CARGO S.A. w Warszawie, przy ul. Grójeckiej 17 zgodnie z poniższymi instrukcjami. </w:t>
      </w:r>
    </w:p>
    <w:p w14:paraId="58452573" w14:textId="77777777" w:rsidR="009B5D13" w:rsidRPr="006D7AC1" w:rsidRDefault="009B5D13" w:rsidP="009B5D13">
      <w:pPr>
        <w:jc w:val="both"/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204F31F4" w14:textId="77777777" w:rsidR="00B24739" w:rsidRPr="006D7AC1" w:rsidRDefault="00B24739" w:rsidP="009B5D13">
      <w:pPr>
        <w:jc w:val="both"/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193C310A" w14:textId="77777777" w:rsidR="00B24739" w:rsidRPr="006D7AC1" w:rsidRDefault="00B24739" w:rsidP="009B5D13">
      <w:pPr>
        <w:jc w:val="both"/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3532067A" w14:textId="77777777" w:rsidR="00B24739" w:rsidRPr="006D7AC1" w:rsidRDefault="00B24739" w:rsidP="009B5D13">
      <w:pPr>
        <w:jc w:val="both"/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6FBAA303" w14:textId="4FD10239" w:rsidR="009B5D13" w:rsidRPr="006D7AC1" w:rsidRDefault="009B5D13" w:rsidP="009B5D13">
      <w:pPr>
        <w:jc w:val="both"/>
        <w:rPr>
          <w:rFonts w:ascii="Times New Roman" w:hAnsi="Times New Roman"/>
          <w:b/>
          <w:sz w:val="23"/>
          <w:szCs w:val="23"/>
          <w:u w:val="single"/>
          <w:lang w:val="pl-PL"/>
        </w:rPr>
      </w:pPr>
      <w:r w:rsidRPr="006D7AC1">
        <w:rPr>
          <w:rFonts w:ascii="Times New Roman" w:hAnsi="Times New Roman"/>
          <w:b/>
          <w:sz w:val="23"/>
          <w:szCs w:val="23"/>
          <w:u w:val="single"/>
          <w:lang w:val="pl-PL"/>
        </w:rPr>
        <w:t>_____________________________</w:t>
      </w:r>
    </w:p>
    <w:p w14:paraId="660C9C0E" w14:textId="77777777" w:rsidR="009B5D13" w:rsidRPr="006D7AC1" w:rsidRDefault="009B5D13" w:rsidP="009B5D13">
      <w:pPr>
        <w:jc w:val="both"/>
        <w:rPr>
          <w:rFonts w:ascii="Times New Roman" w:hAnsi="Times New Roman"/>
          <w:i/>
          <w:sz w:val="23"/>
          <w:szCs w:val="23"/>
          <w:lang w:val="pl-PL"/>
        </w:rPr>
      </w:pPr>
      <w:r w:rsidRPr="006D7AC1">
        <w:rPr>
          <w:rFonts w:ascii="Times New Roman" w:hAnsi="Times New Roman"/>
          <w:i/>
          <w:sz w:val="23"/>
          <w:szCs w:val="23"/>
          <w:lang w:val="pl-PL"/>
        </w:rPr>
        <w:t>Podpis akcjonariusza</w:t>
      </w:r>
    </w:p>
    <w:p w14:paraId="6E9AAC0E" w14:textId="56630CE8" w:rsidR="009B5D13" w:rsidRPr="006D7AC1" w:rsidRDefault="009B5D13" w:rsidP="009B5D13">
      <w:pPr>
        <w:spacing w:after="120"/>
        <w:jc w:val="both"/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7074FE00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536B8533" w14:textId="77777777" w:rsidR="00B24739" w:rsidRPr="006D7AC1" w:rsidRDefault="00B24739" w:rsidP="00B24739">
      <w:pPr>
        <w:rPr>
          <w:rFonts w:ascii="Times New Roman" w:hAnsi="Times New Roman"/>
          <w:i/>
          <w:sz w:val="23"/>
          <w:szCs w:val="23"/>
          <w:lang w:val="pl-PL"/>
        </w:rPr>
      </w:pPr>
      <w:r w:rsidRPr="006D7AC1">
        <w:rPr>
          <w:rFonts w:ascii="Times New Roman" w:hAnsi="Times New Roman"/>
          <w:b/>
          <w:sz w:val="23"/>
          <w:szCs w:val="23"/>
          <w:u w:val="single"/>
          <w:lang w:val="pl-PL"/>
        </w:rPr>
        <w:lastRenderedPageBreak/>
        <w:t xml:space="preserve">Ad. 4 porządku obrad NWZ </w:t>
      </w:r>
    </w:p>
    <w:p w14:paraId="1A6F5D35" w14:textId="77777777" w:rsidR="00B24739" w:rsidRDefault="00B24739" w:rsidP="00B24739">
      <w:pPr>
        <w:rPr>
          <w:rFonts w:ascii="Times New Roman" w:hAnsi="Times New Roman"/>
          <w:sz w:val="23"/>
          <w:szCs w:val="23"/>
          <w:lang w:val="pl-PL"/>
        </w:rPr>
      </w:pPr>
    </w:p>
    <w:p w14:paraId="2FF6D99C" w14:textId="77777777" w:rsidR="006E74B9" w:rsidRPr="006E74B9" w:rsidRDefault="006E74B9" w:rsidP="006E74B9">
      <w:pPr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6E74B9">
        <w:rPr>
          <w:rFonts w:ascii="Times New Roman" w:hAnsi="Times New Roman"/>
          <w:b/>
          <w:sz w:val="23"/>
          <w:szCs w:val="23"/>
          <w:lang w:val="pl-PL"/>
        </w:rPr>
        <w:t>Uchwała Nr ……./2015</w:t>
      </w:r>
    </w:p>
    <w:p w14:paraId="2C070DF0" w14:textId="77777777" w:rsidR="006E74B9" w:rsidRPr="006E74B9" w:rsidRDefault="006E74B9" w:rsidP="006E74B9">
      <w:pPr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6E74B9">
        <w:rPr>
          <w:rFonts w:ascii="Times New Roman" w:hAnsi="Times New Roman"/>
          <w:b/>
          <w:sz w:val="23"/>
          <w:szCs w:val="23"/>
          <w:lang w:val="pl-PL"/>
        </w:rPr>
        <w:t xml:space="preserve">Nadzwyczajnego Walnego Zgromadzenia </w:t>
      </w:r>
      <w:r w:rsidRPr="006E74B9">
        <w:rPr>
          <w:rFonts w:ascii="Times New Roman" w:hAnsi="Times New Roman"/>
          <w:b/>
          <w:sz w:val="23"/>
          <w:szCs w:val="23"/>
          <w:lang w:val="pl-PL"/>
        </w:rPr>
        <w:br/>
        <w:t>PKP CARGO S.A.</w:t>
      </w:r>
    </w:p>
    <w:p w14:paraId="25AE88FB" w14:textId="77777777" w:rsidR="006E74B9" w:rsidRPr="006E74B9" w:rsidRDefault="006E74B9" w:rsidP="006E74B9">
      <w:pPr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6E74B9">
        <w:rPr>
          <w:rFonts w:ascii="Times New Roman" w:hAnsi="Times New Roman"/>
          <w:b/>
          <w:sz w:val="23"/>
          <w:szCs w:val="23"/>
          <w:lang w:val="pl-PL"/>
        </w:rPr>
        <w:t>z dnia 20 lipca 2015  r.</w:t>
      </w:r>
    </w:p>
    <w:p w14:paraId="33C9C207" w14:textId="77777777" w:rsidR="006E74B9" w:rsidRPr="006E74B9" w:rsidRDefault="006E74B9" w:rsidP="006E74B9">
      <w:pPr>
        <w:rPr>
          <w:rFonts w:ascii="Times New Roman" w:hAnsi="Times New Roman"/>
          <w:b/>
          <w:sz w:val="23"/>
          <w:szCs w:val="23"/>
          <w:lang w:val="pl-PL"/>
        </w:rPr>
      </w:pPr>
    </w:p>
    <w:p w14:paraId="5E254CE6" w14:textId="77777777" w:rsidR="006E74B9" w:rsidRPr="006E74B9" w:rsidRDefault="006E74B9" w:rsidP="006E74B9">
      <w:pPr>
        <w:ind w:left="1418" w:hanging="1418"/>
        <w:jc w:val="both"/>
        <w:rPr>
          <w:rFonts w:ascii="Times New Roman" w:hAnsi="Times New Roman"/>
          <w:b/>
          <w:sz w:val="23"/>
          <w:szCs w:val="23"/>
          <w:u w:val="single"/>
          <w:lang w:val="pl-PL"/>
        </w:rPr>
      </w:pPr>
      <w:r w:rsidRPr="006E74B9">
        <w:rPr>
          <w:rFonts w:ascii="Times New Roman" w:hAnsi="Times New Roman"/>
          <w:b/>
          <w:sz w:val="23"/>
          <w:szCs w:val="23"/>
          <w:lang w:val="pl-PL"/>
        </w:rPr>
        <w:t xml:space="preserve">w sprawie:  </w:t>
      </w:r>
      <w:r w:rsidRPr="006E74B9">
        <w:rPr>
          <w:rFonts w:ascii="Times New Roman" w:hAnsi="Times New Roman"/>
          <w:b/>
          <w:sz w:val="23"/>
          <w:szCs w:val="23"/>
          <w:lang w:val="pl-PL"/>
        </w:rPr>
        <w:tab/>
      </w:r>
      <w:r w:rsidRPr="006E74B9">
        <w:rPr>
          <w:rFonts w:ascii="Times New Roman" w:hAnsi="Times New Roman"/>
          <w:b/>
          <w:sz w:val="23"/>
          <w:szCs w:val="23"/>
          <w:u w:val="single"/>
          <w:lang w:val="pl-PL"/>
        </w:rPr>
        <w:t>przyjęcia porządku obrad</w:t>
      </w:r>
    </w:p>
    <w:p w14:paraId="580402E6" w14:textId="77777777" w:rsidR="006E74B9" w:rsidRPr="006E74B9" w:rsidRDefault="006E74B9" w:rsidP="006E74B9">
      <w:pPr>
        <w:spacing w:after="120"/>
        <w:jc w:val="center"/>
        <w:rPr>
          <w:rFonts w:ascii="Times New Roman" w:hAnsi="Times New Roman"/>
          <w:b/>
          <w:sz w:val="23"/>
          <w:szCs w:val="23"/>
          <w:lang w:val="pl-PL"/>
        </w:rPr>
      </w:pPr>
    </w:p>
    <w:p w14:paraId="2CF00840" w14:textId="77777777" w:rsidR="006E74B9" w:rsidRPr="006E74B9" w:rsidRDefault="006E74B9" w:rsidP="006E74B9">
      <w:pPr>
        <w:spacing w:after="120"/>
        <w:jc w:val="center"/>
        <w:rPr>
          <w:rFonts w:ascii="Times New Roman" w:hAnsi="Times New Roman"/>
          <w:sz w:val="23"/>
          <w:szCs w:val="23"/>
          <w:lang w:val="pl-PL"/>
        </w:rPr>
      </w:pPr>
      <w:r w:rsidRPr="006E74B9">
        <w:rPr>
          <w:rFonts w:ascii="Times New Roman" w:hAnsi="Times New Roman"/>
          <w:sz w:val="23"/>
          <w:szCs w:val="23"/>
          <w:lang w:val="pl-PL"/>
        </w:rPr>
        <w:t>§ 1</w:t>
      </w:r>
    </w:p>
    <w:p w14:paraId="0F7938CC" w14:textId="77777777" w:rsidR="006E74B9" w:rsidRPr="006E74B9" w:rsidRDefault="006E74B9" w:rsidP="006E74B9">
      <w:pPr>
        <w:pStyle w:val="Zhanging"/>
        <w:tabs>
          <w:tab w:val="clear" w:pos="851"/>
        </w:tabs>
        <w:spacing w:after="120"/>
        <w:ind w:left="0" w:firstLine="0"/>
        <w:rPr>
          <w:rFonts w:ascii="Times New Roman" w:hAnsi="Times New Roman"/>
          <w:bCs/>
          <w:sz w:val="23"/>
          <w:szCs w:val="23"/>
          <w:lang w:val="pl-PL"/>
        </w:rPr>
      </w:pPr>
      <w:r w:rsidRPr="006E74B9">
        <w:rPr>
          <w:rFonts w:ascii="Times New Roman" w:hAnsi="Times New Roman"/>
          <w:spacing w:val="-2"/>
          <w:sz w:val="23"/>
          <w:szCs w:val="23"/>
          <w:lang w:val="pl-PL"/>
        </w:rPr>
        <w:t>P</w:t>
      </w:r>
      <w:r w:rsidRPr="006E74B9">
        <w:rPr>
          <w:rFonts w:ascii="Times New Roman" w:hAnsi="Times New Roman"/>
          <w:bCs/>
          <w:sz w:val="23"/>
          <w:szCs w:val="23"/>
          <w:lang w:val="pl-PL"/>
        </w:rPr>
        <w:t>rzyjmuje się następujący porządek obrad Nadzwyczajnego Walnego Zgromadzenia PKP CARGO S.A. zwołanego na dzień 20 lipca 2015 r. („</w:t>
      </w:r>
      <w:r w:rsidRPr="006E74B9">
        <w:rPr>
          <w:rFonts w:ascii="Times New Roman" w:hAnsi="Times New Roman"/>
          <w:b/>
          <w:bCs/>
          <w:sz w:val="23"/>
          <w:szCs w:val="23"/>
          <w:lang w:val="pl-PL"/>
        </w:rPr>
        <w:t>Walne Zgromadzenie</w:t>
      </w:r>
      <w:r w:rsidRPr="006E74B9">
        <w:rPr>
          <w:rFonts w:ascii="Times New Roman" w:hAnsi="Times New Roman"/>
          <w:bCs/>
          <w:sz w:val="23"/>
          <w:szCs w:val="23"/>
          <w:lang w:val="pl-PL"/>
        </w:rPr>
        <w:t>”):</w:t>
      </w:r>
    </w:p>
    <w:p w14:paraId="3884B0C4" w14:textId="77777777" w:rsidR="006E74B9" w:rsidRPr="006E74B9" w:rsidRDefault="006E74B9" w:rsidP="006E74B9">
      <w:pPr>
        <w:pStyle w:val="Akapitzlist"/>
        <w:numPr>
          <w:ilvl w:val="0"/>
          <w:numId w:val="19"/>
        </w:numPr>
        <w:spacing w:after="60"/>
        <w:ind w:left="851" w:hanging="491"/>
        <w:contextualSpacing w:val="0"/>
        <w:jc w:val="both"/>
        <w:rPr>
          <w:color w:val="000000"/>
          <w:sz w:val="23"/>
          <w:szCs w:val="23"/>
          <w:lang w:eastAsia="en-US"/>
        </w:rPr>
      </w:pPr>
      <w:r w:rsidRPr="006E74B9">
        <w:rPr>
          <w:color w:val="000000"/>
          <w:sz w:val="23"/>
          <w:szCs w:val="23"/>
          <w:lang w:eastAsia="en-US"/>
        </w:rPr>
        <w:t>otwarcie Walnego Zgromadzenia,</w:t>
      </w:r>
    </w:p>
    <w:p w14:paraId="557E340E" w14:textId="77777777" w:rsidR="006E74B9" w:rsidRPr="006E74B9" w:rsidRDefault="006E74B9" w:rsidP="006E74B9">
      <w:pPr>
        <w:numPr>
          <w:ilvl w:val="0"/>
          <w:numId w:val="19"/>
        </w:numPr>
        <w:spacing w:after="60"/>
        <w:ind w:left="851" w:hanging="491"/>
        <w:jc w:val="both"/>
        <w:rPr>
          <w:rFonts w:ascii="Times New Roman" w:hAnsi="Times New Roman"/>
          <w:color w:val="000000"/>
          <w:sz w:val="23"/>
          <w:szCs w:val="23"/>
        </w:rPr>
      </w:pPr>
      <w:r w:rsidRPr="006E74B9">
        <w:rPr>
          <w:rFonts w:ascii="Times New Roman" w:hAnsi="Times New Roman"/>
          <w:color w:val="000000"/>
          <w:sz w:val="23"/>
          <w:szCs w:val="23"/>
        </w:rPr>
        <w:t>sporządzenie listy obecności,</w:t>
      </w:r>
    </w:p>
    <w:p w14:paraId="659FE9A8" w14:textId="77777777" w:rsidR="006E74B9" w:rsidRPr="006E74B9" w:rsidRDefault="006E74B9" w:rsidP="006E74B9">
      <w:pPr>
        <w:numPr>
          <w:ilvl w:val="0"/>
          <w:numId w:val="19"/>
        </w:numPr>
        <w:spacing w:after="60"/>
        <w:ind w:left="851" w:hanging="491"/>
        <w:jc w:val="both"/>
        <w:rPr>
          <w:rFonts w:ascii="Times New Roman" w:hAnsi="Times New Roman"/>
          <w:color w:val="000000"/>
          <w:sz w:val="23"/>
          <w:szCs w:val="23"/>
          <w:lang w:val="pl-PL"/>
        </w:rPr>
      </w:pPr>
      <w:r w:rsidRPr="006E74B9">
        <w:rPr>
          <w:rFonts w:ascii="Times New Roman" w:hAnsi="Times New Roman"/>
          <w:color w:val="000000"/>
          <w:sz w:val="23"/>
          <w:szCs w:val="23"/>
          <w:lang w:val="pl-PL"/>
        </w:rPr>
        <w:t>stwierdzenie prawidłowości zwołania Walnego Zgromadzenia i jego zdolności do podejmowania uchwał,</w:t>
      </w:r>
    </w:p>
    <w:p w14:paraId="42D3B370" w14:textId="77777777" w:rsidR="006E74B9" w:rsidRPr="006E74B9" w:rsidRDefault="006E74B9" w:rsidP="006E74B9">
      <w:pPr>
        <w:numPr>
          <w:ilvl w:val="0"/>
          <w:numId w:val="19"/>
        </w:numPr>
        <w:spacing w:after="60"/>
        <w:ind w:left="851" w:hanging="491"/>
        <w:jc w:val="both"/>
        <w:rPr>
          <w:rFonts w:ascii="Times New Roman" w:hAnsi="Times New Roman"/>
          <w:color w:val="000000"/>
          <w:sz w:val="23"/>
          <w:szCs w:val="23"/>
        </w:rPr>
      </w:pPr>
      <w:r w:rsidRPr="006E74B9">
        <w:rPr>
          <w:rFonts w:ascii="Times New Roman" w:hAnsi="Times New Roman"/>
          <w:color w:val="000000"/>
          <w:sz w:val="23"/>
          <w:szCs w:val="23"/>
        </w:rPr>
        <w:t>przyjęcie porządku obrad,</w:t>
      </w:r>
    </w:p>
    <w:p w14:paraId="4E97AE9F" w14:textId="77777777" w:rsidR="006E74B9" w:rsidRPr="006E74B9" w:rsidRDefault="006E74B9" w:rsidP="006E74B9">
      <w:pPr>
        <w:numPr>
          <w:ilvl w:val="0"/>
          <w:numId w:val="19"/>
        </w:numPr>
        <w:spacing w:after="60"/>
        <w:ind w:left="851" w:hanging="491"/>
        <w:jc w:val="both"/>
        <w:rPr>
          <w:rFonts w:ascii="Times New Roman" w:hAnsi="Times New Roman"/>
          <w:color w:val="000000"/>
          <w:sz w:val="23"/>
          <w:szCs w:val="23"/>
          <w:lang w:val="pl-PL"/>
        </w:rPr>
      </w:pPr>
      <w:r w:rsidRPr="006E74B9">
        <w:rPr>
          <w:rFonts w:ascii="Times New Roman" w:hAnsi="Times New Roman"/>
          <w:color w:val="000000"/>
          <w:sz w:val="23"/>
          <w:szCs w:val="23"/>
          <w:lang w:val="pl-PL"/>
        </w:rPr>
        <w:t>podjęcie uchwały w sprawie zmian Statutu PKP CARGO S.A. oraz upoważnienia Rady Nadzorczej PKP CARGO S.A. do przyjęcia tekstu jednolitego Statutu PKP CARGO S.A.,</w:t>
      </w:r>
    </w:p>
    <w:p w14:paraId="2C12E8EC" w14:textId="77777777" w:rsidR="006E74B9" w:rsidRPr="006E74B9" w:rsidRDefault="006E74B9" w:rsidP="006E74B9">
      <w:pPr>
        <w:numPr>
          <w:ilvl w:val="0"/>
          <w:numId w:val="19"/>
        </w:numPr>
        <w:spacing w:after="60"/>
        <w:ind w:left="851" w:hanging="491"/>
        <w:jc w:val="both"/>
        <w:rPr>
          <w:rFonts w:ascii="Times New Roman" w:hAnsi="Times New Roman"/>
          <w:color w:val="000000"/>
          <w:sz w:val="23"/>
          <w:szCs w:val="23"/>
        </w:rPr>
      </w:pPr>
      <w:r w:rsidRPr="006E74B9">
        <w:rPr>
          <w:rFonts w:ascii="Times New Roman" w:hAnsi="Times New Roman"/>
          <w:color w:val="000000"/>
          <w:sz w:val="23"/>
          <w:szCs w:val="23"/>
        </w:rPr>
        <w:t>sprawy różne,</w:t>
      </w:r>
    </w:p>
    <w:p w14:paraId="6C7E736F" w14:textId="77777777" w:rsidR="006E74B9" w:rsidRPr="006E74B9" w:rsidRDefault="006E74B9" w:rsidP="006E74B9">
      <w:pPr>
        <w:numPr>
          <w:ilvl w:val="0"/>
          <w:numId w:val="19"/>
        </w:numPr>
        <w:ind w:left="851" w:hanging="491"/>
        <w:jc w:val="both"/>
        <w:rPr>
          <w:rFonts w:ascii="Times New Roman" w:hAnsi="Times New Roman"/>
          <w:color w:val="000000"/>
          <w:sz w:val="23"/>
          <w:szCs w:val="23"/>
        </w:rPr>
      </w:pPr>
      <w:r w:rsidRPr="006E74B9">
        <w:rPr>
          <w:rFonts w:ascii="Times New Roman" w:hAnsi="Times New Roman"/>
          <w:color w:val="000000"/>
          <w:sz w:val="23"/>
          <w:szCs w:val="23"/>
        </w:rPr>
        <w:t>zamknięcie obrad.</w:t>
      </w:r>
    </w:p>
    <w:p w14:paraId="4A1F5106" w14:textId="77777777" w:rsidR="006E74B9" w:rsidRPr="006E74B9" w:rsidRDefault="006E74B9" w:rsidP="006E74B9">
      <w:pPr>
        <w:spacing w:after="120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2E743C01" w14:textId="77777777" w:rsidR="006E74B9" w:rsidRPr="006E74B9" w:rsidRDefault="006E74B9" w:rsidP="006E74B9">
      <w:pPr>
        <w:spacing w:after="120"/>
        <w:jc w:val="center"/>
        <w:rPr>
          <w:rFonts w:ascii="Times New Roman" w:hAnsi="Times New Roman"/>
          <w:color w:val="000000"/>
          <w:sz w:val="23"/>
          <w:szCs w:val="23"/>
        </w:rPr>
      </w:pPr>
      <w:r w:rsidRPr="006E74B9">
        <w:rPr>
          <w:rFonts w:ascii="Times New Roman" w:hAnsi="Times New Roman"/>
          <w:color w:val="000000"/>
          <w:sz w:val="23"/>
          <w:szCs w:val="23"/>
        </w:rPr>
        <w:t>§ 2</w:t>
      </w:r>
    </w:p>
    <w:p w14:paraId="660E03CD" w14:textId="3C2ED0A0" w:rsidR="006E74B9" w:rsidRDefault="006E74B9" w:rsidP="006E74B9">
      <w:pPr>
        <w:rPr>
          <w:rFonts w:ascii="Times New Roman" w:hAnsi="Times New Roman"/>
          <w:color w:val="000000"/>
          <w:sz w:val="23"/>
          <w:szCs w:val="23"/>
          <w:lang w:val="pl-PL"/>
        </w:rPr>
      </w:pPr>
      <w:r w:rsidRPr="006E74B9">
        <w:rPr>
          <w:rFonts w:ascii="Times New Roman" w:hAnsi="Times New Roman"/>
          <w:color w:val="000000"/>
          <w:sz w:val="23"/>
          <w:szCs w:val="23"/>
          <w:lang w:val="pl-PL"/>
        </w:rPr>
        <w:t>Uchwała wchodzi w życie z chwilą podjęcia.</w:t>
      </w:r>
    </w:p>
    <w:p w14:paraId="21917C80" w14:textId="77777777" w:rsidR="006E74B9" w:rsidRDefault="006E74B9" w:rsidP="006E74B9">
      <w:pPr>
        <w:rPr>
          <w:rFonts w:ascii="Times New Roman" w:hAnsi="Times New Roman"/>
          <w:color w:val="000000"/>
          <w:sz w:val="23"/>
          <w:szCs w:val="23"/>
          <w:lang w:val="pl-PL"/>
        </w:rPr>
      </w:pPr>
    </w:p>
    <w:p w14:paraId="6561EC53" w14:textId="77777777" w:rsidR="006E74B9" w:rsidRPr="006E74B9" w:rsidRDefault="006E74B9" w:rsidP="006E74B9">
      <w:pPr>
        <w:rPr>
          <w:rFonts w:ascii="Times New Roman" w:hAnsi="Times New Roman"/>
          <w:sz w:val="23"/>
          <w:szCs w:val="23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503A4F" w:rsidRPr="00530A2E" w14:paraId="6F82C532" w14:textId="77777777" w:rsidTr="00146CE4">
        <w:trPr>
          <w:trHeight w:val="660"/>
        </w:trPr>
        <w:tc>
          <w:tcPr>
            <w:tcW w:w="1250" w:type="pct"/>
          </w:tcPr>
          <w:p w14:paraId="27642C08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Za</w:t>
            </w:r>
          </w:p>
          <w:p w14:paraId="48FA05AC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3AB87E5D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52D47852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3C18C705" w14:textId="77777777" w:rsidR="00503A4F" w:rsidRPr="006D7AC1" w:rsidRDefault="00503A4F" w:rsidP="00146CE4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>Liczba akcji  …………</w:t>
            </w:r>
          </w:p>
        </w:tc>
        <w:tc>
          <w:tcPr>
            <w:tcW w:w="1250" w:type="pct"/>
          </w:tcPr>
          <w:p w14:paraId="1D97CD81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Przeciw</w:t>
            </w:r>
          </w:p>
          <w:p w14:paraId="63B39AAA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7C414C90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>Zgłoszenie sprzeciwu</w:t>
            </w:r>
          </w:p>
          <w:p w14:paraId="70232439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0F319EEA" w14:textId="77777777" w:rsidR="00503A4F" w:rsidRPr="006D7AC1" w:rsidRDefault="00503A4F" w:rsidP="00146CE4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>Liczba akcji  …………</w:t>
            </w:r>
          </w:p>
        </w:tc>
        <w:tc>
          <w:tcPr>
            <w:tcW w:w="1250" w:type="pct"/>
          </w:tcPr>
          <w:p w14:paraId="7DAA2263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</w:rPr>
              <w:t xml:space="preserve"> Wstrzymuję się</w:t>
            </w:r>
          </w:p>
          <w:p w14:paraId="02F636B1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A9CC831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BB8D9DE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6D8AF0DD" w14:textId="77777777" w:rsidR="00503A4F" w:rsidRPr="006D7AC1" w:rsidRDefault="00503A4F" w:rsidP="00146CE4">
            <w:pPr>
              <w:rPr>
                <w:rFonts w:ascii="Times New Roman" w:hAnsi="Times New Roman"/>
                <w:sz w:val="23"/>
                <w:szCs w:val="23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t>Liczba akcji  …………</w:t>
            </w:r>
          </w:p>
        </w:tc>
        <w:tc>
          <w:tcPr>
            <w:tcW w:w="1250" w:type="pct"/>
          </w:tcPr>
          <w:p w14:paraId="0647389D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według uznania </w:t>
            </w:r>
          </w:p>
          <w:p w14:paraId="755388EB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     pełnomocnika</w:t>
            </w:r>
          </w:p>
          <w:p w14:paraId="20B88DD1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63255ADF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2B1C15F3" w14:textId="77777777" w:rsidR="00503A4F" w:rsidRPr="006D7AC1" w:rsidRDefault="00503A4F" w:rsidP="00146CE4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>Liczba akcji  …………</w:t>
            </w:r>
          </w:p>
        </w:tc>
      </w:tr>
      <w:tr w:rsidR="00503A4F" w:rsidRPr="006D7AC1" w14:paraId="0CF76202" w14:textId="77777777" w:rsidTr="00146CE4">
        <w:trPr>
          <w:trHeight w:val="1111"/>
        </w:trPr>
        <w:tc>
          <w:tcPr>
            <w:tcW w:w="5000" w:type="pct"/>
            <w:gridSpan w:val="4"/>
          </w:tcPr>
          <w:p w14:paraId="06D3F8AB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</w:rPr>
              <w:t xml:space="preserve"> Inne</w:t>
            </w:r>
          </w:p>
        </w:tc>
      </w:tr>
    </w:tbl>
    <w:p w14:paraId="78B42456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31E2DE92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67814D18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66778B8D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13318767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6E243276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7DB0D3F9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03C0E216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19AE0564" w14:textId="77777777" w:rsidR="006E74B9" w:rsidRDefault="006E74B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08A4E6B5" w14:textId="77777777" w:rsidR="00D55FFB" w:rsidRDefault="00D55FFB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39336607" w14:textId="77777777" w:rsidR="00D55FFB" w:rsidRDefault="00D55FFB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0F82D3D6" w14:textId="77777777" w:rsidR="00B24739" w:rsidRDefault="00B24739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  <w:r w:rsidRPr="006D7AC1">
        <w:rPr>
          <w:rFonts w:ascii="Times New Roman" w:hAnsi="Times New Roman"/>
          <w:b/>
          <w:sz w:val="23"/>
          <w:szCs w:val="23"/>
          <w:u w:val="single"/>
          <w:lang w:val="pl-PL"/>
        </w:rPr>
        <w:lastRenderedPageBreak/>
        <w:t xml:space="preserve">Ad. 5 porządku obrad NWZ </w:t>
      </w:r>
    </w:p>
    <w:p w14:paraId="0130E614" w14:textId="77777777" w:rsidR="007D5E54" w:rsidRDefault="007D5E54" w:rsidP="00EB7A2A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67FA0501" w14:textId="77777777" w:rsidR="007D5E54" w:rsidRPr="007D5E54" w:rsidRDefault="007D5E54" w:rsidP="007D5E54">
      <w:pPr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7D5E54">
        <w:rPr>
          <w:rFonts w:ascii="Times New Roman" w:hAnsi="Times New Roman"/>
          <w:b/>
          <w:sz w:val="23"/>
          <w:szCs w:val="23"/>
          <w:lang w:val="pl-PL"/>
        </w:rPr>
        <w:t>Uchwała Nr ……./2015</w:t>
      </w:r>
    </w:p>
    <w:p w14:paraId="7D9EE6B4" w14:textId="77777777" w:rsidR="007D5E54" w:rsidRPr="007D5E54" w:rsidRDefault="007D5E54" w:rsidP="007D5E54">
      <w:pPr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7D5E54">
        <w:rPr>
          <w:rFonts w:ascii="Times New Roman" w:hAnsi="Times New Roman"/>
          <w:b/>
          <w:sz w:val="23"/>
          <w:szCs w:val="23"/>
          <w:lang w:val="pl-PL"/>
        </w:rPr>
        <w:t xml:space="preserve">Nadzwyczajnego Walnego Zgromadzenia </w:t>
      </w:r>
      <w:r w:rsidRPr="007D5E54">
        <w:rPr>
          <w:rFonts w:ascii="Times New Roman" w:hAnsi="Times New Roman"/>
          <w:b/>
          <w:sz w:val="23"/>
          <w:szCs w:val="23"/>
          <w:lang w:val="pl-PL"/>
        </w:rPr>
        <w:br/>
        <w:t>PKP CARGO S.A.</w:t>
      </w:r>
    </w:p>
    <w:p w14:paraId="54058472" w14:textId="77777777" w:rsidR="007D5E54" w:rsidRPr="007D5E54" w:rsidRDefault="007D5E54" w:rsidP="007D5E54">
      <w:pPr>
        <w:jc w:val="center"/>
        <w:rPr>
          <w:rFonts w:ascii="Times New Roman" w:hAnsi="Times New Roman"/>
          <w:b/>
          <w:sz w:val="23"/>
          <w:szCs w:val="23"/>
          <w:lang w:val="pl-PL"/>
        </w:rPr>
      </w:pPr>
      <w:r w:rsidRPr="007D5E54">
        <w:rPr>
          <w:rFonts w:ascii="Times New Roman" w:hAnsi="Times New Roman"/>
          <w:b/>
          <w:sz w:val="23"/>
          <w:szCs w:val="23"/>
          <w:lang w:val="pl-PL"/>
        </w:rPr>
        <w:t>z dnia 20 lipca 2015  r.</w:t>
      </w:r>
    </w:p>
    <w:p w14:paraId="72B6E965" w14:textId="77777777" w:rsidR="007D5E54" w:rsidRPr="007D5E54" w:rsidRDefault="007D5E54" w:rsidP="007D5E54">
      <w:pPr>
        <w:jc w:val="center"/>
        <w:rPr>
          <w:rFonts w:ascii="Times New Roman" w:hAnsi="Times New Roman"/>
          <w:b/>
          <w:sz w:val="23"/>
          <w:szCs w:val="23"/>
          <w:lang w:val="pl-PL"/>
        </w:rPr>
      </w:pPr>
    </w:p>
    <w:p w14:paraId="6E24BBAE" w14:textId="77777777" w:rsidR="007D5E54" w:rsidRPr="007D5E54" w:rsidRDefault="007D5E54" w:rsidP="007D5E54">
      <w:pPr>
        <w:jc w:val="center"/>
        <w:rPr>
          <w:rFonts w:ascii="Times New Roman" w:hAnsi="Times New Roman"/>
          <w:b/>
          <w:sz w:val="23"/>
          <w:szCs w:val="23"/>
          <w:lang w:val="pl-PL"/>
        </w:rPr>
      </w:pPr>
    </w:p>
    <w:p w14:paraId="1240E2F2" w14:textId="77777777" w:rsidR="007D5E54" w:rsidRPr="007D5E54" w:rsidRDefault="007D5E54" w:rsidP="007D5E54">
      <w:pPr>
        <w:ind w:left="1418" w:hanging="1418"/>
        <w:jc w:val="both"/>
        <w:rPr>
          <w:rFonts w:ascii="Times New Roman" w:hAnsi="Times New Roman"/>
          <w:b/>
          <w:sz w:val="23"/>
          <w:szCs w:val="23"/>
          <w:lang w:val="pl-PL"/>
        </w:rPr>
      </w:pPr>
      <w:r w:rsidRPr="007D5E54">
        <w:rPr>
          <w:rFonts w:ascii="Times New Roman" w:hAnsi="Times New Roman"/>
          <w:b/>
          <w:sz w:val="23"/>
          <w:szCs w:val="23"/>
          <w:lang w:val="pl-PL"/>
        </w:rPr>
        <w:t xml:space="preserve">w sprawie:  </w:t>
      </w:r>
      <w:r w:rsidRPr="007D5E54">
        <w:rPr>
          <w:rFonts w:ascii="Times New Roman" w:hAnsi="Times New Roman"/>
          <w:b/>
          <w:sz w:val="23"/>
          <w:szCs w:val="23"/>
          <w:lang w:val="pl-PL"/>
        </w:rPr>
        <w:tab/>
      </w:r>
      <w:r w:rsidRPr="007D5E54">
        <w:rPr>
          <w:rFonts w:ascii="Times New Roman" w:hAnsi="Times New Roman"/>
          <w:b/>
          <w:sz w:val="23"/>
          <w:szCs w:val="23"/>
          <w:u w:val="single"/>
          <w:lang w:val="pl-PL"/>
        </w:rPr>
        <w:t>zmiany Statutu PKP CARGO S.A. i upoważnienia Rady Nadzorczej PKP CARGO S.A. do przyjęcia tekstu jednolitego Statutu PKP CARGO S.A.</w:t>
      </w:r>
    </w:p>
    <w:p w14:paraId="5E4F2492" w14:textId="77777777" w:rsidR="007D5E54" w:rsidRPr="007D5E54" w:rsidRDefault="007D5E54" w:rsidP="007D5E54">
      <w:pPr>
        <w:jc w:val="center"/>
        <w:rPr>
          <w:rFonts w:ascii="Times New Roman" w:hAnsi="Times New Roman"/>
          <w:sz w:val="23"/>
          <w:szCs w:val="23"/>
          <w:lang w:val="pl-PL"/>
        </w:rPr>
      </w:pPr>
    </w:p>
    <w:p w14:paraId="1D3AD9E5" w14:textId="77777777" w:rsidR="007D5E54" w:rsidRPr="007D5E54" w:rsidRDefault="007D5E54" w:rsidP="007D5E54">
      <w:pPr>
        <w:tabs>
          <w:tab w:val="left" w:pos="1590"/>
        </w:tabs>
        <w:jc w:val="both"/>
        <w:rPr>
          <w:rFonts w:ascii="Times New Roman" w:hAnsi="Times New Roman"/>
          <w:sz w:val="23"/>
          <w:szCs w:val="23"/>
          <w:lang w:val="pl-PL"/>
        </w:rPr>
      </w:pPr>
      <w:r w:rsidRPr="007D5E54">
        <w:rPr>
          <w:rFonts w:ascii="Times New Roman" w:hAnsi="Times New Roman"/>
          <w:sz w:val="23"/>
          <w:szCs w:val="23"/>
          <w:lang w:val="pl-PL"/>
        </w:rPr>
        <w:t>Na podstawie § 12 ust. 1 Statutu PKP CARGO S.A. w związku z art. 430 § 1 i 5 Kodeksu spółek handlowych, Nadzwyczajne Walne Zgromadzenie PKP CARGO S.A. uchwala, co następuje:</w:t>
      </w:r>
    </w:p>
    <w:p w14:paraId="75C5EC65" w14:textId="77777777" w:rsidR="007D5E54" w:rsidRPr="007D5E54" w:rsidRDefault="007D5E54" w:rsidP="007D5E54">
      <w:pPr>
        <w:jc w:val="both"/>
        <w:rPr>
          <w:rFonts w:ascii="Times New Roman" w:hAnsi="Times New Roman"/>
          <w:sz w:val="23"/>
          <w:szCs w:val="23"/>
          <w:lang w:val="pl-PL"/>
        </w:rPr>
      </w:pPr>
    </w:p>
    <w:p w14:paraId="450AE676" w14:textId="77777777" w:rsidR="007D5E54" w:rsidRPr="007D5E54" w:rsidRDefault="007D5E54" w:rsidP="007D5E54">
      <w:pPr>
        <w:jc w:val="both"/>
        <w:rPr>
          <w:rFonts w:ascii="Times New Roman" w:hAnsi="Times New Roman"/>
          <w:sz w:val="23"/>
          <w:szCs w:val="23"/>
          <w:lang w:val="pl-PL"/>
        </w:rPr>
      </w:pPr>
    </w:p>
    <w:p w14:paraId="4E381BCD" w14:textId="77777777" w:rsidR="007D5E54" w:rsidRPr="007D5E54" w:rsidRDefault="007D5E54" w:rsidP="007D5E54">
      <w:pPr>
        <w:spacing w:after="120"/>
        <w:jc w:val="center"/>
        <w:rPr>
          <w:rFonts w:ascii="Times New Roman" w:hAnsi="Times New Roman"/>
          <w:sz w:val="23"/>
          <w:szCs w:val="23"/>
        </w:rPr>
      </w:pPr>
      <w:r w:rsidRPr="007D5E54">
        <w:rPr>
          <w:rFonts w:ascii="Times New Roman" w:hAnsi="Times New Roman"/>
          <w:sz w:val="23"/>
          <w:szCs w:val="23"/>
        </w:rPr>
        <w:t>§ 1</w:t>
      </w:r>
    </w:p>
    <w:p w14:paraId="598F66A1" w14:textId="77777777" w:rsidR="007D5E54" w:rsidRPr="007D5E54" w:rsidRDefault="007D5E54" w:rsidP="007D5E54">
      <w:pPr>
        <w:pStyle w:val="Akapitzlist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sz w:val="23"/>
          <w:szCs w:val="23"/>
        </w:rPr>
      </w:pPr>
      <w:r w:rsidRPr="007D5E54">
        <w:rPr>
          <w:sz w:val="23"/>
          <w:szCs w:val="23"/>
        </w:rPr>
        <w:t>W § 14 ust. 6 Statutu zmienia się pkt 2, 3, 6 i 7, które otrzymują nowe brzmienie:</w:t>
      </w:r>
    </w:p>
    <w:p w14:paraId="6D61228D" w14:textId="77777777" w:rsidR="007D5E54" w:rsidRPr="007D5E54" w:rsidRDefault="007D5E54" w:rsidP="007D5E54">
      <w:pPr>
        <w:pStyle w:val="statut2"/>
        <w:numPr>
          <w:ilvl w:val="0"/>
          <w:numId w:val="0"/>
        </w:numPr>
        <w:spacing w:before="0"/>
        <w:ind w:left="1134" w:hanging="425"/>
        <w:rPr>
          <w:i/>
          <w:sz w:val="23"/>
          <w:szCs w:val="23"/>
        </w:rPr>
      </w:pPr>
      <w:r w:rsidRPr="007D5E54">
        <w:rPr>
          <w:sz w:val="23"/>
          <w:szCs w:val="23"/>
        </w:rPr>
        <w:t xml:space="preserve">„2) </w:t>
      </w:r>
      <w:r w:rsidRPr="007D5E54">
        <w:rPr>
          <w:i/>
          <w:sz w:val="23"/>
          <w:szCs w:val="23"/>
        </w:rPr>
        <w:tab/>
        <w:t xml:space="preserve">w procedurze powoływania członków Zarządu uczestniczy komitet </w:t>
      </w:r>
      <w:r w:rsidRPr="007D5E54">
        <w:rPr>
          <w:i/>
          <w:sz w:val="23"/>
          <w:szCs w:val="23"/>
        </w:rPr>
        <w:br/>
        <w:t>ds. nominacji i wynagrodzeń, którego skład i funkcje określa § 26 ust. 3 i 4;</w:t>
      </w:r>
    </w:p>
    <w:p w14:paraId="427762EC" w14:textId="77777777" w:rsidR="007D5E54" w:rsidRPr="007D5E54" w:rsidRDefault="007D5E54" w:rsidP="007D5E54">
      <w:pPr>
        <w:pStyle w:val="statut2"/>
        <w:numPr>
          <w:ilvl w:val="0"/>
          <w:numId w:val="0"/>
        </w:numPr>
        <w:spacing w:before="0"/>
        <w:ind w:left="1134" w:hanging="425"/>
        <w:rPr>
          <w:i/>
          <w:sz w:val="23"/>
          <w:szCs w:val="23"/>
        </w:rPr>
      </w:pPr>
      <w:r w:rsidRPr="007D5E54">
        <w:rPr>
          <w:i/>
          <w:sz w:val="23"/>
          <w:szCs w:val="23"/>
        </w:rPr>
        <w:t xml:space="preserve">3) </w:t>
      </w:r>
      <w:r w:rsidRPr="007D5E54">
        <w:rPr>
          <w:i/>
          <w:sz w:val="23"/>
          <w:szCs w:val="23"/>
        </w:rPr>
        <w:tab/>
        <w:t>postępowanie kwalifikacyjne na stanowisko członka Zarządu przygotowuje i organizuje profesjonalna firma doradztwa personalnego wybrana uchwałą Rady Nadzorczej na zasadach określonych w Regulaminie Powoływania Członków Zarządu („</w:t>
      </w:r>
      <w:r w:rsidRPr="007D5E54">
        <w:rPr>
          <w:b/>
          <w:i/>
          <w:sz w:val="23"/>
          <w:szCs w:val="23"/>
        </w:rPr>
        <w:t>doradca rekrutacyjny</w:t>
      </w:r>
      <w:r w:rsidRPr="007D5E54">
        <w:rPr>
          <w:i/>
          <w:sz w:val="23"/>
          <w:szCs w:val="23"/>
        </w:rPr>
        <w:t>”); do zadań doradcy rekrutacyjnego należy organizacja i obsługa postępowania kwalifikacyjnego na stanowisko członka Zarządu pod bieżącym nadzorem komitetu ds. nominacji i wynagrodzeń, w szczególności przygotowanie, organizowanie i aktywne uczestnictwo w rozmowach kwalifikacyjnych z kandydatami na stanowisko członka Zarządu; doradca rekrutacyjny sporządza pisemną opinię zawierającą ocenę poszczególnych kandydatów na stanowisko członka Zarządu; z zastrzeżeniem postanowień Statutu, szczegółowe kompetencje i zadania doradcy rekrutacyjnego w postępowaniu kwalifikacyjnym określa Regulamin Powoływania Członków Zarządu;</w:t>
      </w:r>
    </w:p>
    <w:p w14:paraId="791AE08E" w14:textId="77777777" w:rsidR="007D5E54" w:rsidRPr="007D5E54" w:rsidRDefault="007D5E54" w:rsidP="007D5E54">
      <w:pPr>
        <w:pStyle w:val="statut2"/>
        <w:numPr>
          <w:ilvl w:val="0"/>
          <w:numId w:val="0"/>
        </w:numPr>
        <w:spacing w:before="0"/>
        <w:ind w:left="1134" w:hanging="425"/>
        <w:rPr>
          <w:i/>
          <w:sz w:val="23"/>
          <w:szCs w:val="23"/>
        </w:rPr>
      </w:pPr>
      <w:r w:rsidRPr="007D5E54">
        <w:rPr>
          <w:i/>
          <w:sz w:val="23"/>
          <w:szCs w:val="23"/>
        </w:rPr>
        <w:t xml:space="preserve">6) </w:t>
      </w:r>
      <w:r w:rsidRPr="007D5E54">
        <w:rPr>
          <w:i/>
          <w:sz w:val="23"/>
          <w:szCs w:val="23"/>
        </w:rPr>
        <w:tab/>
        <w:t>z przeprowadzonego postępowania kwalifikacyjnego komitet ds. nominacji i wynagrodzeń przyjmuje protokół, który powinien w szczególności zawierać oświadczenie o zgodności procedury powołania danego członka Zarządu z postanowieniami niniejszego Statutu i Regulaminu Powoływania Członków Zarządu; szczegółową treść protokołu określa Regulamin Powoływania Członków Zarządu; w ciągu 7 dni od dnia podpisania protokołu Spółka udostępnia jego treść do publicznej wiadomości w formie i na zasadach wskazanych w Regulaminie Powoływania Członków Zarządu, w tym w formie raportu bieżącego oraz poprzez publikację na stronie internetowej Spółki;</w:t>
      </w:r>
    </w:p>
    <w:p w14:paraId="1725AC36" w14:textId="5E33EA00" w:rsidR="007D5E54" w:rsidRPr="007D5E54" w:rsidRDefault="007D5E54" w:rsidP="007D5E54">
      <w:pPr>
        <w:pStyle w:val="statut2"/>
        <w:numPr>
          <w:ilvl w:val="0"/>
          <w:numId w:val="0"/>
        </w:numPr>
        <w:spacing w:before="0"/>
        <w:ind w:left="1134" w:hanging="425"/>
        <w:rPr>
          <w:i/>
          <w:sz w:val="23"/>
          <w:szCs w:val="23"/>
        </w:rPr>
      </w:pPr>
      <w:r w:rsidRPr="007D5E54">
        <w:rPr>
          <w:i/>
          <w:sz w:val="23"/>
          <w:szCs w:val="23"/>
        </w:rPr>
        <w:t xml:space="preserve">7)  </w:t>
      </w:r>
      <w:r w:rsidRPr="007D5E54">
        <w:rPr>
          <w:i/>
          <w:sz w:val="23"/>
          <w:szCs w:val="23"/>
        </w:rPr>
        <w:tab/>
        <w:t xml:space="preserve">po każdej zmianie Regulaminu Powoływania Członków Zarządu komitet ds. nominacji i wynagrodzeń przygotowuje pisemny raport zawierający szczegółowe informacje na temat wprowadzonych zmian, ich istoty i zakresu, jak również uzasadnienie wprowadzonych zmian; raport zawiera również oświadczenie o zgodności procedury wprowadzenia zmian Regulaminu Powoływania Członków Zarządu z postanowieniami Statutu oraz Regulaminu Powoływania Członków Zarządu; z zastrzeżeniem postanowień Regulaminu Powoływania Członków Zarządu, szczegółową treść raportu określa komitet ds. nominacji i wynagrodzeń; Rada Nadzorcza przekazuje pisemny raport komitetu ds. nominacji i wynagrodzeń </w:t>
      </w:r>
      <w:r w:rsidRPr="007D5E54">
        <w:rPr>
          <w:i/>
          <w:sz w:val="23"/>
          <w:szCs w:val="23"/>
        </w:rPr>
        <w:lastRenderedPageBreak/>
        <w:t>akcjonariuszom Spółki w ramach materiałów przeznaczonych dla akcjonariuszy Spółki na potrzeby najbliższego Walnego Zgromadzenia;”.</w:t>
      </w:r>
    </w:p>
    <w:p w14:paraId="1B4C5A94" w14:textId="77777777" w:rsidR="007D5E54" w:rsidRPr="007D5E54" w:rsidRDefault="007D5E54" w:rsidP="007D5E54">
      <w:pPr>
        <w:pStyle w:val="Akapitzlist"/>
        <w:numPr>
          <w:ilvl w:val="0"/>
          <w:numId w:val="14"/>
        </w:numPr>
        <w:spacing w:after="120"/>
        <w:ind w:left="426" w:hanging="426"/>
        <w:jc w:val="both"/>
        <w:rPr>
          <w:sz w:val="23"/>
          <w:szCs w:val="23"/>
        </w:rPr>
      </w:pPr>
      <w:r w:rsidRPr="007D5E54">
        <w:rPr>
          <w:sz w:val="23"/>
          <w:szCs w:val="23"/>
        </w:rPr>
        <w:t>W § 26 Statutu zmienia się ust. 1, 3 i 4, które otrzymują nowe brzmienie:</w:t>
      </w:r>
    </w:p>
    <w:p w14:paraId="5B3B93C4" w14:textId="77777777" w:rsidR="007D5E54" w:rsidRPr="007D5E54" w:rsidRDefault="007D5E54" w:rsidP="007D5E54">
      <w:pPr>
        <w:pStyle w:val="statut1"/>
        <w:numPr>
          <w:ilvl w:val="0"/>
          <w:numId w:val="0"/>
        </w:numPr>
        <w:tabs>
          <w:tab w:val="clear" w:pos="643"/>
        </w:tabs>
        <w:spacing w:after="120"/>
        <w:ind w:left="1134" w:hanging="425"/>
        <w:rPr>
          <w:i/>
          <w:sz w:val="23"/>
          <w:szCs w:val="23"/>
        </w:rPr>
      </w:pPr>
      <w:r w:rsidRPr="007D5E54">
        <w:rPr>
          <w:i/>
          <w:sz w:val="23"/>
          <w:szCs w:val="23"/>
        </w:rPr>
        <w:t xml:space="preserve">„1. </w:t>
      </w:r>
      <w:r w:rsidRPr="007D5E54">
        <w:rPr>
          <w:i/>
          <w:sz w:val="23"/>
          <w:szCs w:val="23"/>
        </w:rPr>
        <w:tab/>
        <w:t>Rada Nadzorcza powołuje komitet audytu, w którego skład wchodzi co najmniej trzech jej członków, w tym dwóch członków Rady Nadzorczej spełniających kryteria niezależności i powołanych w sposób określony w § 20 i 21 powyżej. Co najmniej jeden członek komitetu audytu powinien mieć kwalifikacje w dziedzinie rachunkowości lub rewizji finansowej.</w:t>
      </w:r>
    </w:p>
    <w:p w14:paraId="17A0A24B" w14:textId="77777777" w:rsidR="007D5E54" w:rsidRPr="007D5E54" w:rsidRDefault="007D5E54" w:rsidP="007D5E54">
      <w:pPr>
        <w:pStyle w:val="statut1"/>
        <w:numPr>
          <w:ilvl w:val="0"/>
          <w:numId w:val="0"/>
        </w:numPr>
        <w:spacing w:after="120"/>
        <w:ind w:left="1134" w:hanging="425"/>
        <w:rPr>
          <w:i/>
          <w:sz w:val="23"/>
          <w:szCs w:val="23"/>
        </w:rPr>
      </w:pPr>
      <w:r w:rsidRPr="007D5E54">
        <w:rPr>
          <w:i/>
          <w:sz w:val="23"/>
          <w:szCs w:val="23"/>
        </w:rPr>
        <w:t xml:space="preserve">3. </w:t>
      </w:r>
      <w:r w:rsidRPr="007D5E54">
        <w:rPr>
          <w:i/>
          <w:sz w:val="23"/>
          <w:szCs w:val="23"/>
        </w:rPr>
        <w:tab/>
        <w:t>Rada Nadzorcza powołuje komitet ds. nominacji i wynagrodzeń, w którego skład wchodzi trzech członków Rady Nadzorczej, w tym co najmniej jeden członek Rady Nadzorczej spełniający kryteria niezależności i powołany w sposób określony w § 20 i 21 powyżej, który pełni funkcję przewodniczącego.</w:t>
      </w:r>
    </w:p>
    <w:p w14:paraId="087ED3CB" w14:textId="77777777" w:rsidR="007D5E54" w:rsidRPr="007D5E54" w:rsidRDefault="007D5E54" w:rsidP="007D5E54">
      <w:pPr>
        <w:pStyle w:val="Akapitzlist"/>
        <w:ind w:left="1134" w:hanging="425"/>
        <w:contextualSpacing w:val="0"/>
        <w:jc w:val="both"/>
        <w:rPr>
          <w:sz w:val="23"/>
          <w:szCs w:val="23"/>
        </w:rPr>
      </w:pPr>
      <w:r w:rsidRPr="007D5E54">
        <w:rPr>
          <w:i/>
          <w:sz w:val="23"/>
          <w:szCs w:val="23"/>
        </w:rPr>
        <w:t xml:space="preserve">4. </w:t>
      </w:r>
      <w:r w:rsidRPr="007D5E54">
        <w:rPr>
          <w:i/>
          <w:sz w:val="23"/>
          <w:szCs w:val="23"/>
        </w:rPr>
        <w:tab/>
        <w:t>Komitet ds. nominacji i wynagrodzeń organizuje i sprawuje bieżący nadzór nad postępowaniem kwalifikacyjnym na stanowiska członków Zarządu oraz nad procesem oceny i powoływania członków Zarządu.”.</w:t>
      </w:r>
    </w:p>
    <w:p w14:paraId="048FBD3C" w14:textId="77777777" w:rsidR="007D5E54" w:rsidRPr="007D5E54" w:rsidRDefault="007D5E54" w:rsidP="007D5E54">
      <w:pPr>
        <w:pStyle w:val="Akapitzlist"/>
        <w:ind w:left="425"/>
        <w:contextualSpacing w:val="0"/>
        <w:jc w:val="both"/>
        <w:rPr>
          <w:sz w:val="23"/>
          <w:szCs w:val="23"/>
        </w:rPr>
      </w:pPr>
    </w:p>
    <w:p w14:paraId="195B59E7" w14:textId="77777777" w:rsidR="007D5E54" w:rsidRPr="007D5E54" w:rsidRDefault="007D5E54" w:rsidP="007D5E54">
      <w:pPr>
        <w:spacing w:after="120"/>
        <w:jc w:val="center"/>
        <w:rPr>
          <w:rFonts w:ascii="Times New Roman" w:hAnsi="Times New Roman"/>
          <w:sz w:val="23"/>
          <w:szCs w:val="23"/>
          <w:lang w:val="pl-PL"/>
        </w:rPr>
      </w:pPr>
      <w:r w:rsidRPr="007D5E54">
        <w:rPr>
          <w:rFonts w:ascii="Times New Roman" w:hAnsi="Times New Roman"/>
          <w:sz w:val="23"/>
          <w:szCs w:val="23"/>
          <w:lang w:val="pl-PL"/>
        </w:rPr>
        <w:t>§ 2</w:t>
      </w:r>
    </w:p>
    <w:p w14:paraId="6094A1BF" w14:textId="77777777" w:rsidR="007D5E54" w:rsidRPr="007D5E54" w:rsidRDefault="007D5E54" w:rsidP="007D5E54">
      <w:pPr>
        <w:jc w:val="both"/>
        <w:rPr>
          <w:rFonts w:ascii="Times New Roman" w:hAnsi="Times New Roman"/>
          <w:sz w:val="23"/>
          <w:szCs w:val="23"/>
          <w:lang w:val="pl-PL"/>
        </w:rPr>
      </w:pPr>
      <w:r w:rsidRPr="007D5E54">
        <w:rPr>
          <w:rFonts w:ascii="Times New Roman" w:hAnsi="Times New Roman"/>
          <w:sz w:val="23"/>
          <w:szCs w:val="23"/>
          <w:lang w:val="pl-PL"/>
        </w:rPr>
        <w:t xml:space="preserve">Na podstawie art. 430 § 5 Kodeksu spółek handlowych Nadzwyczajne Walne Zgromadzenie PKP CARGO S.A. upoważnia Radę Nadzorczą PKP CARGO S.A. do ustalenia jednolitego tekstu Statutu oraz do wprowadzenia w Statucie zmian o charakterze redakcyjnym związanych ze zmianami Statutu, o których mowa w § 1 niniejszej Uchwały. </w:t>
      </w:r>
    </w:p>
    <w:p w14:paraId="410E0A62" w14:textId="77777777" w:rsidR="007D5E54" w:rsidRPr="007D5E54" w:rsidRDefault="007D5E54" w:rsidP="007D5E54">
      <w:pPr>
        <w:rPr>
          <w:rFonts w:ascii="Times New Roman" w:hAnsi="Times New Roman"/>
          <w:sz w:val="23"/>
          <w:szCs w:val="23"/>
          <w:lang w:val="pl-PL"/>
        </w:rPr>
      </w:pPr>
    </w:p>
    <w:p w14:paraId="52B11DF4" w14:textId="77777777" w:rsidR="007D5E54" w:rsidRPr="007D5E54" w:rsidRDefault="007D5E54" w:rsidP="007D5E54">
      <w:pPr>
        <w:spacing w:after="120"/>
        <w:jc w:val="center"/>
        <w:rPr>
          <w:rFonts w:ascii="Times New Roman" w:hAnsi="Times New Roman"/>
          <w:sz w:val="23"/>
          <w:szCs w:val="23"/>
        </w:rPr>
      </w:pPr>
      <w:r w:rsidRPr="007D5E54">
        <w:rPr>
          <w:rFonts w:ascii="Times New Roman" w:hAnsi="Times New Roman"/>
          <w:sz w:val="23"/>
          <w:szCs w:val="23"/>
        </w:rPr>
        <w:t>§ 3</w:t>
      </w:r>
    </w:p>
    <w:p w14:paraId="4BF7440A" w14:textId="6FD6F700" w:rsidR="007D5E54" w:rsidRDefault="007D5E54" w:rsidP="007D5E54">
      <w:pPr>
        <w:rPr>
          <w:rFonts w:ascii="Times New Roman" w:hAnsi="Times New Roman"/>
          <w:sz w:val="23"/>
          <w:szCs w:val="23"/>
          <w:lang w:val="pl-PL"/>
        </w:rPr>
      </w:pPr>
      <w:r w:rsidRPr="007D5E54">
        <w:rPr>
          <w:rFonts w:ascii="Times New Roman" w:hAnsi="Times New Roman"/>
          <w:sz w:val="23"/>
          <w:szCs w:val="23"/>
          <w:lang w:val="pl-PL"/>
        </w:rPr>
        <w:t>Uchwała wchodzi w życie z dniem podjęcia.</w:t>
      </w:r>
    </w:p>
    <w:p w14:paraId="03DDDDD5" w14:textId="77777777" w:rsidR="00D55FFB" w:rsidRPr="007D5E54" w:rsidRDefault="00D55FFB" w:rsidP="007D5E54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29057DAE" w14:textId="77777777" w:rsidR="00B24739" w:rsidRPr="006D7AC1" w:rsidRDefault="00B24739" w:rsidP="00B24739">
      <w:pPr>
        <w:rPr>
          <w:rFonts w:ascii="Times New Roman" w:hAnsi="Times New Roman"/>
          <w:sz w:val="23"/>
          <w:szCs w:val="23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503A4F" w:rsidRPr="00530A2E" w14:paraId="6DEF6DAE" w14:textId="77777777" w:rsidTr="00146CE4">
        <w:trPr>
          <w:trHeight w:val="660"/>
        </w:trPr>
        <w:tc>
          <w:tcPr>
            <w:tcW w:w="1250" w:type="pct"/>
          </w:tcPr>
          <w:p w14:paraId="0977AED0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Za</w:t>
            </w:r>
          </w:p>
          <w:p w14:paraId="4F7A0AFF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1804C3A3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09D20661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594B79A0" w14:textId="77777777" w:rsidR="00503A4F" w:rsidRPr="006D7AC1" w:rsidRDefault="00503A4F" w:rsidP="00146CE4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>Liczba akcji  …………</w:t>
            </w:r>
          </w:p>
        </w:tc>
        <w:tc>
          <w:tcPr>
            <w:tcW w:w="1250" w:type="pct"/>
          </w:tcPr>
          <w:p w14:paraId="3F85C66B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Przeciw</w:t>
            </w:r>
          </w:p>
          <w:p w14:paraId="0A19C1CE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192CA187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>Zgłoszenie sprzeciwu</w:t>
            </w:r>
          </w:p>
          <w:p w14:paraId="603D7987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316C26CE" w14:textId="77777777" w:rsidR="00503A4F" w:rsidRPr="006D7AC1" w:rsidRDefault="00503A4F" w:rsidP="00146CE4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>Liczba akcji  …………</w:t>
            </w:r>
          </w:p>
        </w:tc>
        <w:tc>
          <w:tcPr>
            <w:tcW w:w="1250" w:type="pct"/>
          </w:tcPr>
          <w:p w14:paraId="1D1982DB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</w:rPr>
              <w:t xml:space="preserve"> Wstrzymuję się</w:t>
            </w:r>
          </w:p>
          <w:p w14:paraId="76BDD31D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6B58EB48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D470ACA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975B4EF" w14:textId="77777777" w:rsidR="00503A4F" w:rsidRPr="006D7AC1" w:rsidRDefault="00503A4F" w:rsidP="00146CE4">
            <w:pPr>
              <w:rPr>
                <w:rFonts w:ascii="Times New Roman" w:hAnsi="Times New Roman"/>
                <w:sz w:val="23"/>
                <w:szCs w:val="23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t>Liczba akcji  …………</w:t>
            </w:r>
          </w:p>
        </w:tc>
        <w:tc>
          <w:tcPr>
            <w:tcW w:w="1250" w:type="pct"/>
          </w:tcPr>
          <w:p w14:paraId="73AB0E96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według uznania </w:t>
            </w:r>
          </w:p>
          <w:p w14:paraId="045B8190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     pełnomocnika</w:t>
            </w:r>
          </w:p>
          <w:p w14:paraId="45862889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46CDE497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</w:p>
          <w:p w14:paraId="63C74002" w14:textId="77777777" w:rsidR="00503A4F" w:rsidRPr="006D7AC1" w:rsidRDefault="00503A4F" w:rsidP="00146CE4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6D7AC1">
              <w:rPr>
                <w:rFonts w:ascii="Times New Roman" w:hAnsi="Times New Roman"/>
                <w:sz w:val="23"/>
                <w:szCs w:val="23"/>
                <w:lang w:val="pl-PL"/>
              </w:rPr>
              <w:t>Liczba akcji  …………</w:t>
            </w:r>
          </w:p>
        </w:tc>
      </w:tr>
      <w:tr w:rsidR="00503A4F" w:rsidRPr="006D7AC1" w14:paraId="2CD56D69" w14:textId="77777777" w:rsidTr="00146CE4">
        <w:trPr>
          <w:trHeight w:val="1111"/>
        </w:trPr>
        <w:tc>
          <w:tcPr>
            <w:tcW w:w="5000" w:type="pct"/>
            <w:gridSpan w:val="4"/>
          </w:tcPr>
          <w:p w14:paraId="154FAE11" w14:textId="77777777" w:rsidR="00503A4F" w:rsidRPr="006D7AC1" w:rsidRDefault="00503A4F" w:rsidP="00146C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D7AC1">
              <w:rPr>
                <w:rFonts w:ascii="Times New Roman" w:hAnsi="Times New Roman"/>
                <w:sz w:val="23"/>
                <w:szCs w:val="23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C1">
              <w:rPr>
                <w:rFonts w:ascii="Times New Roman" w:hAnsi="Times New Roman"/>
                <w:sz w:val="23"/>
                <w:szCs w:val="23"/>
              </w:rPr>
              <w:instrText xml:space="preserve"> FORMCHECKBOX </w:instrText>
            </w:r>
            <w:r w:rsidR="00AD5843">
              <w:rPr>
                <w:rFonts w:ascii="Times New Roman" w:hAnsi="Times New Roman"/>
                <w:sz w:val="23"/>
                <w:szCs w:val="23"/>
              </w:rPr>
            </w:r>
            <w:r w:rsidR="00AD5843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  <w:r w:rsidRPr="006D7AC1">
              <w:rPr>
                <w:rFonts w:ascii="Times New Roman" w:hAnsi="Times New Roman"/>
                <w:sz w:val="23"/>
                <w:szCs w:val="23"/>
              </w:rPr>
              <w:fldChar w:fldCharType="end"/>
            </w:r>
            <w:r w:rsidRPr="006D7AC1">
              <w:rPr>
                <w:rFonts w:ascii="Times New Roman" w:hAnsi="Times New Roman"/>
                <w:sz w:val="23"/>
                <w:szCs w:val="23"/>
              </w:rPr>
              <w:t xml:space="preserve"> Inne</w:t>
            </w:r>
          </w:p>
        </w:tc>
      </w:tr>
    </w:tbl>
    <w:p w14:paraId="574CB28A" w14:textId="77777777" w:rsidR="00B24739" w:rsidRPr="006D7AC1" w:rsidRDefault="00B24739" w:rsidP="00B24739">
      <w:pPr>
        <w:spacing w:after="120"/>
        <w:jc w:val="center"/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346A3844" w14:textId="77777777" w:rsidR="00B24739" w:rsidRPr="006D7AC1" w:rsidRDefault="00B24739" w:rsidP="00B24739">
      <w:pPr>
        <w:spacing w:after="120"/>
        <w:jc w:val="center"/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1A4F1C53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67FE5C10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241ECFB2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4D129922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5D899367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01E8BF66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59034B86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6E75389C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22099CDA" w14:textId="77777777" w:rsidR="00EB7A2A" w:rsidRPr="006D7AC1" w:rsidRDefault="00EB7A2A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</w:p>
    <w:p w14:paraId="23D0BF3A" w14:textId="77777777" w:rsidR="006D7AC1" w:rsidRDefault="006D7AC1" w:rsidP="00B24739">
      <w:pPr>
        <w:rPr>
          <w:rFonts w:ascii="Times New Roman" w:hAnsi="Times New Roman"/>
          <w:b/>
          <w:sz w:val="23"/>
          <w:szCs w:val="23"/>
          <w:u w:val="single"/>
          <w:lang w:val="pl-PL"/>
        </w:rPr>
      </w:pPr>
      <w:bookmarkStart w:id="0" w:name="_GoBack"/>
      <w:bookmarkEnd w:id="0"/>
    </w:p>
    <w:sectPr w:rsidR="006D7AC1" w:rsidSect="00E10A5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EAB4C" w14:textId="77777777" w:rsidR="003C30FD" w:rsidRDefault="003C30FD" w:rsidP="00541AF8">
      <w:r>
        <w:separator/>
      </w:r>
    </w:p>
  </w:endnote>
  <w:endnote w:type="continuationSeparator" w:id="0">
    <w:p w14:paraId="5C15EE9C" w14:textId="77777777" w:rsidR="003C30FD" w:rsidRDefault="003C30FD" w:rsidP="0054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A0D06" w14:textId="77777777" w:rsidR="000C7DE8" w:rsidRPr="00EE6EA9" w:rsidRDefault="00541AF8">
    <w:pPr>
      <w:pStyle w:val="Stopka"/>
      <w:jc w:val="center"/>
      <w:rPr>
        <w:rFonts w:ascii="Calibri" w:hAnsi="Calibri" w:cs="Calibri"/>
      </w:rPr>
    </w:pPr>
    <w:r w:rsidRPr="00EE6EA9">
      <w:rPr>
        <w:rFonts w:ascii="Calibri" w:hAnsi="Calibri" w:cs="Calibri"/>
      </w:rPr>
      <w:fldChar w:fldCharType="begin"/>
    </w:r>
    <w:r w:rsidRPr="00EE6EA9">
      <w:rPr>
        <w:rFonts w:ascii="Calibri" w:hAnsi="Calibri" w:cs="Calibri"/>
      </w:rPr>
      <w:instrText xml:space="preserve"> PAGE   \* MERGEFORMAT </w:instrText>
    </w:r>
    <w:r w:rsidRPr="00EE6EA9">
      <w:rPr>
        <w:rFonts w:ascii="Calibri" w:hAnsi="Calibri" w:cs="Calibri"/>
      </w:rPr>
      <w:fldChar w:fldCharType="separate"/>
    </w:r>
    <w:r w:rsidR="00AD5843">
      <w:rPr>
        <w:rFonts w:ascii="Calibri" w:hAnsi="Calibri" w:cs="Calibri"/>
        <w:noProof/>
      </w:rPr>
      <w:t>4</w:t>
    </w:r>
    <w:r w:rsidRPr="00EE6EA9">
      <w:rPr>
        <w:rFonts w:ascii="Calibri" w:hAnsi="Calibri" w:cs="Calibri"/>
        <w:noProof/>
      </w:rPr>
      <w:fldChar w:fldCharType="end"/>
    </w:r>
  </w:p>
  <w:p w14:paraId="18F24BDD" w14:textId="3DE9F16A" w:rsidR="001A0F5F" w:rsidRDefault="001A0F5F" w:rsidP="00EA4B21">
    <w:pPr>
      <w:pStyle w:val="Stopka"/>
      <w:rPr>
        <w:rStyle w:val="TrailerWGM"/>
      </w:rPr>
    </w:pPr>
  </w:p>
  <w:p w14:paraId="52DF423A" w14:textId="25420ED5" w:rsidR="00E10A5E" w:rsidRPr="00E10A5E" w:rsidRDefault="00E10A5E" w:rsidP="00D201E7">
    <w:pPr>
      <w:pStyle w:val="Stopka"/>
      <w:rPr>
        <w:rStyle w:val="TrailerWGM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B601" w14:textId="77777777" w:rsidR="00D201E7" w:rsidRDefault="00D201E7">
    <w:pPr>
      <w:pStyle w:val="Stopka"/>
    </w:pPr>
  </w:p>
  <w:p w14:paraId="10108A48" w14:textId="7078ABD2" w:rsidR="00D201E7" w:rsidRDefault="00D201E7" w:rsidP="00D20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AD8BB" w14:textId="77777777" w:rsidR="003C30FD" w:rsidRDefault="003C30FD" w:rsidP="00541AF8">
      <w:r>
        <w:separator/>
      </w:r>
    </w:p>
  </w:footnote>
  <w:footnote w:type="continuationSeparator" w:id="0">
    <w:p w14:paraId="08C82600" w14:textId="77777777" w:rsidR="003C30FD" w:rsidRDefault="003C30FD" w:rsidP="0054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AA9"/>
    <w:multiLevelType w:val="hybridMultilevel"/>
    <w:tmpl w:val="85021588"/>
    <w:lvl w:ilvl="0" w:tplc="C7A6D3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5B7AE1"/>
    <w:multiLevelType w:val="hybridMultilevel"/>
    <w:tmpl w:val="4246EA96"/>
    <w:lvl w:ilvl="0" w:tplc="059CA85C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9344D7"/>
    <w:multiLevelType w:val="hybridMultilevel"/>
    <w:tmpl w:val="7C3A4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B39AB"/>
    <w:multiLevelType w:val="hybridMultilevel"/>
    <w:tmpl w:val="DEAC2BD6"/>
    <w:lvl w:ilvl="0" w:tplc="F4DC62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176F8"/>
    <w:multiLevelType w:val="hybridMultilevel"/>
    <w:tmpl w:val="9D6A7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9AA3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C383D"/>
    <w:multiLevelType w:val="hybridMultilevel"/>
    <w:tmpl w:val="E3AA6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B5A1F"/>
    <w:multiLevelType w:val="hybridMultilevel"/>
    <w:tmpl w:val="49829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33F2F"/>
    <w:multiLevelType w:val="hybridMultilevel"/>
    <w:tmpl w:val="0AD254F0"/>
    <w:lvl w:ilvl="0" w:tplc="1368CFC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73825B9"/>
    <w:multiLevelType w:val="hybridMultilevel"/>
    <w:tmpl w:val="A8BC9E48"/>
    <w:lvl w:ilvl="0" w:tplc="21F2A76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4E18375F"/>
    <w:multiLevelType w:val="hybridMultilevel"/>
    <w:tmpl w:val="0B74B4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E2D4D"/>
    <w:multiLevelType w:val="hybridMultilevel"/>
    <w:tmpl w:val="DFAC7AE6"/>
    <w:lvl w:ilvl="0" w:tplc="15CA69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1401D9"/>
    <w:multiLevelType w:val="multilevel"/>
    <w:tmpl w:val="D9485302"/>
    <w:lvl w:ilvl="0">
      <w:start w:val="1"/>
      <w:numFmt w:val="decimal"/>
      <w:pStyle w:val="statut1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/>
        <w:b w:val="0"/>
        <w:i w:val="0"/>
        <w:caps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atut2"/>
      <w:lvlText w:val="%2)"/>
      <w:lvlJc w:val="left"/>
      <w:pPr>
        <w:tabs>
          <w:tab w:val="num" w:pos="143"/>
        </w:tabs>
        <w:ind w:left="127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tatut3"/>
      <w:lvlText w:val="%3)"/>
      <w:lvlJc w:val="left"/>
      <w:pPr>
        <w:tabs>
          <w:tab w:val="num" w:pos="0"/>
        </w:tabs>
        <w:ind w:left="1559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tatut4"/>
      <w:lvlText w:val="(%4)"/>
      <w:lvlJc w:val="left"/>
      <w:pPr>
        <w:tabs>
          <w:tab w:val="num" w:pos="0"/>
        </w:tabs>
        <w:ind w:left="1440" w:hanging="720"/>
      </w:pPr>
      <w:rPr>
        <w:rFonts w:ascii="Arial" w:hAnsi="Arial" w:cs="Arial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statut5"/>
      <w:lvlText w:val="(%5)"/>
      <w:lvlJc w:val="left"/>
      <w:pPr>
        <w:tabs>
          <w:tab w:val="num" w:pos="0"/>
        </w:tabs>
        <w:ind w:left="2160" w:hanging="720"/>
      </w:pPr>
      <w:rPr>
        <w:rFonts w:ascii="Arial" w:hAnsi="Arial" w:cs="Arial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statut6"/>
      <w:lvlText w:val="(%6)"/>
      <w:lvlJc w:val="left"/>
      <w:pPr>
        <w:tabs>
          <w:tab w:val="num" w:pos="0"/>
        </w:tabs>
        <w:ind w:left="2880" w:hanging="720"/>
      </w:pPr>
      <w:rPr>
        <w:rFonts w:ascii="Arial" w:hAnsi="Arial" w:cs="Arial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statut7"/>
      <w:lvlText w:val="(%7)"/>
      <w:lvlJc w:val="left"/>
      <w:pPr>
        <w:tabs>
          <w:tab w:val="num" w:pos="0"/>
        </w:tabs>
        <w:ind w:left="3600" w:hanging="720"/>
      </w:pPr>
      <w:rPr>
        <w:rFonts w:ascii="Arial" w:hAnsi="Arial" w:cs="Arial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tatut8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statut9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C101129"/>
    <w:multiLevelType w:val="hybridMultilevel"/>
    <w:tmpl w:val="5644CD2A"/>
    <w:lvl w:ilvl="0" w:tplc="11B6CD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DA71159"/>
    <w:multiLevelType w:val="hybridMultilevel"/>
    <w:tmpl w:val="6CA21B80"/>
    <w:lvl w:ilvl="0" w:tplc="1C2AF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D50BBF"/>
    <w:multiLevelType w:val="hybridMultilevel"/>
    <w:tmpl w:val="86C81B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FF25EE"/>
    <w:multiLevelType w:val="multilevel"/>
    <w:tmpl w:val="B7301B12"/>
    <w:lvl w:ilvl="0">
      <w:start w:val="6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3" w:hanging="1800"/>
      </w:pPr>
      <w:rPr>
        <w:rFonts w:hint="default"/>
      </w:rPr>
    </w:lvl>
  </w:abstractNum>
  <w:abstractNum w:abstractNumId="16">
    <w:nsid w:val="64945076"/>
    <w:multiLevelType w:val="hybridMultilevel"/>
    <w:tmpl w:val="1D2C776E"/>
    <w:lvl w:ilvl="0" w:tplc="16809658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47EC9DFE">
      <w:start w:val="1"/>
      <w:numFmt w:val="decimal"/>
      <w:lvlText w:val="%2)"/>
      <w:lvlJc w:val="left"/>
      <w:pPr>
        <w:ind w:left="2639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>
    <w:nsid w:val="64AA1C8D"/>
    <w:multiLevelType w:val="hybridMultilevel"/>
    <w:tmpl w:val="1D849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31A8A"/>
    <w:multiLevelType w:val="hybridMultilevel"/>
    <w:tmpl w:val="1D407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85E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5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5"/>
    <w:docVar w:name="SWDocIDLocation" w:val="1"/>
  </w:docVars>
  <w:rsids>
    <w:rsidRoot w:val="00CE5032"/>
    <w:rsid w:val="000659D1"/>
    <w:rsid w:val="0006638E"/>
    <w:rsid w:val="000957E8"/>
    <w:rsid w:val="000B67DD"/>
    <w:rsid w:val="000C53B4"/>
    <w:rsid w:val="00103357"/>
    <w:rsid w:val="00121072"/>
    <w:rsid w:val="001274B2"/>
    <w:rsid w:val="00130A53"/>
    <w:rsid w:val="00136536"/>
    <w:rsid w:val="00147C88"/>
    <w:rsid w:val="00161D70"/>
    <w:rsid w:val="0017655E"/>
    <w:rsid w:val="00191FEC"/>
    <w:rsid w:val="001970D9"/>
    <w:rsid w:val="001A0255"/>
    <w:rsid w:val="001A0F5F"/>
    <w:rsid w:val="001B711E"/>
    <w:rsid w:val="001C35CA"/>
    <w:rsid w:val="001E5907"/>
    <w:rsid w:val="00200F8F"/>
    <w:rsid w:val="0021291B"/>
    <w:rsid w:val="00280A8B"/>
    <w:rsid w:val="002F357D"/>
    <w:rsid w:val="00345D70"/>
    <w:rsid w:val="00365710"/>
    <w:rsid w:val="003B0D98"/>
    <w:rsid w:val="003C30FD"/>
    <w:rsid w:val="00460DBD"/>
    <w:rsid w:val="004E0259"/>
    <w:rsid w:val="00503A4F"/>
    <w:rsid w:val="00506D31"/>
    <w:rsid w:val="0050762D"/>
    <w:rsid w:val="00530A2E"/>
    <w:rsid w:val="0053658C"/>
    <w:rsid w:val="00541AF8"/>
    <w:rsid w:val="00613D69"/>
    <w:rsid w:val="00662C7B"/>
    <w:rsid w:val="00687720"/>
    <w:rsid w:val="00696C02"/>
    <w:rsid w:val="006A1F5C"/>
    <w:rsid w:val="006D051F"/>
    <w:rsid w:val="006D7AC1"/>
    <w:rsid w:val="006E74B9"/>
    <w:rsid w:val="00701806"/>
    <w:rsid w:val="00795182"/>
    <w:rsid w:val="007A37FE"/>
    <w:rsid w:val="007A6238"/>
    <w:rsid w:val="007D5E54"/>
    <w:rsid w:val="007E6757"/>
    <w:rsid w:val="00841CAF"/>
    <w:rsid w:val="00881CCA"/>
    <w:rsid w:val="008833DB"/>
    <w:rsid w:val="008A0F6F"/>
    <w:rsid w:val="008A12CD"/>
    <w:rsid w:val="008B1286"/>
    <w:rsid w:val="00971A9F"/>
    <w:rsid w:val="009B5D13"/>
    <w:rsid w:val="00AA7EE7"/>
    <w:rsid w:val="00AD5843"/>
    <w:rsid w:val="00B22465"/>
    <w:rsid w:val="00B24739"/>
    <w:rsid w:val="00B247F7"/>
    <w:rsid w:val="00B9241C"/>
    <w:rsid w:val="00BD50CE"/>
    <w:rsid w:val="00BF011B"/>
    <w:rsid w:val="00C61082"/>
    <w:rsid w:val="00C80D7A"/>
    <w:rsid w:val="00CE5032"/>
    <w:rsid w:val="00D142FC"/>
    <w:rsid w:val="00D201E7"/>
    <w:rsid w:val="00D42F86"/>
    <w:rsid w:val="00D5471E"/>
    <w:rsid w:val="00D55FFB"/>
    <w:rsid w:val="00D70604"/>
    <w:rsid w:val="00DA5E53"/>
    <w:rsid w:val="00DD5AED"/>
    <w:rsid w:val="00DF1915"/>
    <w:rsid w:val="00E10A5E"/>
    <w:rsid w:val="00E17A78"/>
    <w:rsid w:val="00E324ED"/>
    <w:rsid w:val="00E96478"/>
    <w:rsid w:val="00EB7A2A"/>
    <w:rsid w:val="00F347FE"/>
    <w:rsid w:val="00F3560F"/>
    <w:rsid w:val="00F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0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7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7B"/>
    <w:pPr>
      <w:spacing w:after="0" w:line="240" w:lineRule="auto"/>
    </w:pPr>
    <w:rPr>
      <w:rFonts w:ascii="Garamond MT" w:eastAsia="Times New Roman" w:hAnsi="Garamond MT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62C7B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  <w:lang w:val="en-AU" w:eastAsia="pl-PL"/>
    </w:rPr>
  </w:style>
  <w:style w:type="character" w:customStyle="1" w:styleId="StopkaZnak">
    <w:name w:val="Stopka Znak"/>
    <w:basedOn w:val="Domylnaczcionkaakapitu"/>
    <w:link w:val="Stopka"/>
    <w:rsid w:val="00662C7B"/>
    <w:rPr>
      <w:rFonts w:ascii="Times New Roman" w:eastAsia="Times New Roman" w:hAnsi="Times New Roman" w:cs="Times New Roman"/>
      <w:sz w:val="24"/>
      <w:szCs w:val="24"/>
      <w:lang w:val="en-AU" w:eastAsia="pl-PL"/>
    </w:rPr>
  </w:style>
  <w:style w:type="paragraph" w:customStyle="1" w:styleId="Zhanging">
    <w:name w:val="Z_hanging"/>
    <w:aliases w:val="hm"/>
    <w:basedOn w:val="Normalny"/>
    <w:rsid w:val="00662C7B"/>
    <w:pPr>
      <w:tabs>
        <w:tab w:val="left" w:pos="851"/>
      </w:tabs>
      <w:spacing w:after="240"/>
      <w:ind w:left="851" w:hanging="851"/>
      <w:jc w:val="both"/>
    </w:pPr>
    <w:rPr>
      <w:szCs w:val="20"/>
      <w:lang w:eastAsia="pl-PL"/>
    </w:rPr>
  </w:style>
  <w:style w:type="paragraph" w:styleId="Nagwek">
    <w:name w:val="header"/>
    <w:basedOn w:val="Normalny"/>
    <w:link w:val="NagwekZnak"/>
    <w:rsid w:val="00662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2C7B"/>
    <w:rPr>
      <w:rFonts w:ascii="Garamond MT" w:eastAsia="Times New Roman" w:hAnsi="Garamond MT" w:cs="Times New Roman"/>
      <w:sz w:val="24"/>
      <w:szCs w:val="24"/>
      <w:lang w:val="en-GB"/>
    </w:rPr>
  </w:style>
  <w:style w:type="character" w:customStyle="1" w:styleId="TrailerWGM">
    <w:name w:val="Trailer WGM"/>
    <w:uiPriority w:val="99"/>
    <w:rsid w:val="00662C7B"/>
    <w:rPr>
      <w:rFonts w:ascii="Arial" w:hAnsi="Arial" w:cs="Arial"/>
      <w:caps/>
      <w:sz w:val="14"/>
    </w:rPr>
  </w:style>
  <w:style w:type="paragraph" w:styleId="Akapitzlist">
    <w:name w:val="List Paragraph"/>
    <w:basedOn w:val="Normalny"/>
    <w:link w:val="AkapitzlistZnak"/>
    <w:uiPriority w:val="34"/>
    <w:qFormat/>
    <w:rsid w:val="00BD50CE"/>
    <w:pPr>
      <w:ind w:left="720"/>
      <w:contextualSpacing/>
    </w:pPr>
    <w:rPr>
      <w:rFonts w:ascii="Times New Roman" w:hAnsi="Times New Roman"/>
      <w:lang w:val="pl-PL" w:eastAsia="pl-PL"/>
    </w:rPr>
  </w:style>
  <w:style w:type="paragraph" w:styleId="Tekstpodstawowy">
    <w:name w:val="Body Text"/>
    <w:aliases w:val="b,bt"/>
    <w:basedOn w:val="Normalny"/>
    <w:link w:val="TekstpodstawowyZnak"/>
    <w:rsid w:val="00D42F86"/>
    <w:pPr>
      <w:tabs>
        <w:tab w:val="left" w:pos="709"/>
        <w:tab w:val="right" w:leader="hyphen" w:pos="9072"/>
      </w:tabs>
      <w:spacing w:after="120"/>
    </w:pPr>
    <w:rPr>
      <w:rFonts w:ascii="Times New Roman" w:hAnsi="Times New Roman"/>
      <w:sz w:val="26"/>
      <w:szCs w:val="20"/>
      <w:lang w:val="x-none" w:eastAsia="pl-PL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rsid w:val="00D42F86"/>
    <w:rPr>
      <w:rFonts w:ascii="Times New Roman" w:eastAsia="Times New Roman" w:hAnsi="Times New Roman" w:cs="Times New Roman"/>
      <w:sz w:val="26"/>
      <w:szCs w:val="20"/>
      <w:lang w:val="x-none" w:eastAsia="pl-PL"/>
    </w:rPr>
  </w:style>
  <w:style w:type="paragraph" w:customStyle="1" w:styleId="Akapitzlist1">
    <w:name w:val="Akapit z listą1"/>
    <w:basedOn w:val="Normalny"/>
    <w:rsid w:val="00D42F86"/>
    <w:pPr>
      <w:ind w:left="720"/>
    </w:pPr>
    <w:rPr>
      <w:rFonts w:ascii="Times New Roman" w:hAnsi="Times New Roman"/>
      <w:lang w:val="pl-PL" w:eastAsia="pl-PL"/>
    </w:rPr>
  </w:style>
  <w:style w:type="character" w:customStyle="1" w:styleId="FontStyle29">
    <w:name w:val="Font Style29"/>
    <w:rsid w:val="00D42F8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D42F86"/>
    <w:pPr>
      <w:widowControl w:val="0"/>
      <w:autoSpaceDE w:val="0"/>
      <w:autoSpaceDN w:val="0"/>
      <w:adjustRightInd w:val="0"/>
      <w:spacing w:line="434" w:lineRule="exact"/>
      <w:ind w:firstLine="713"/>
      <w:jc w:val="both"/>
    </w:pPr>
    <w:rPr>
      <w:rFonts w:ascii="Impact" w:eastAsia="Calibri" w:hAnsi="Impact"/>
      <w:lang w:val="pl-PL" w:eastAsia="pl-PL"/>
    </w:rPr>
  </w:style>
  <w:style w:type="paragraph" w:styleId="Tekstpodstawowy2">
    <w:name w:val="Body Text 2"/>
    <w:basedOn w:val="Normalny"/>
    <w:link w:val="Tekstpodstawowy2Znak"/>
    <w:rsid w:val="009B5D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B5D13"/>
    <w:rPr>
      <w:rFonts w:ascii="Garamond MT" w:eastAsia="Times New Roman" w:hAnsi="Garamond MT" w:cs="Times New Roman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7"/>
    <w:unhideWhenUsed/>
    <w:qFormat/>
    <w:rsid w:val="00191F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7"/>
    <w:rsid w:val="00191FEC"/>
    <w:rPr>
      <w:rFonts w:ascii="Garamond MT" w:eastAsia="Times New Roman" w:hAnsi="Garamond MT" w:cs="Times New Roman"/>
      <w:sz w:val="16"/>
      <w:szCs w:val="16"/>
      <w:lang w:val="en-GB"/>
    </w:rPr>
  </w:style>
  <w:style w:type="character" w:styleId="Numerstrony">
    <w:name w:val="page number"/>
    <w:basedOn w:val="Domylnaczcionkaakapitu"/>
    <w:uiPriority w:val="99"/>
    <w:semiHidden/>
    <w:unhideWhenUsed/>
    <w:rsid w:val="00E10A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AA7EE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247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tut1">
    <w:name w:val="statut 1"/>
    <w:basedOn w:val="Normalny"/>
    <w:link w:val="statut1Char"/>
    <w:rsid w:val="00B24739"/>
    <w:pPr>
      <w:numPr>
        <w:numId w:val="12"/>
      </w:numPr>
      <w:tabs>
        <w:tab w:val="clear" w:pos="0"/>
        <w:tab w:val="num" w:pos="560"/>
        <w:tab w:val="num" w:pos="643"/>
      </w:tabs>
      <w:autoSpaceDE w:val="0"/>
      <w:autoSpaceDN w:val="0"/>
      <w:adjustRightInd w:val="0"/>
      <w:spacing w:after="240"/>
      <w:ind w:left="643" w:hanging="360"/>
      <w:jc w:val="both"/>
      <w:outlineLvl w:val="0"/>
    </w:pPr>
    <w:rPr>
      <w:rFonts w:ascii="Times New Roman" w:hAnsi="Times New Roman"/>
      <w:szCs w:val="22"/>
      <w:lang w:val="pl-PL"/>
    </w:rPr>
  </w:style>
  <w:style w:type="paragraph" w:customStyle="1" w:styleId="statut2">
    <w:name w:val="statut 2"/>
    <w:basedOn w:val="Normalny"/>
    <w:link w:val="statut2Char"/>
    <w:rsid w:val="00B24739"/>
    <w:pPr>
      <w:numPr>
        <w:ilvl w:val="1"/>
        <w:numId w:val="12"/>
      </w:numPr>
      <w:autoSpaceDE w:val="0"/>
      <w:autoSpaceDN w:val="0"/>
      <w:adjustRightInd w:val="0"/>
      <w:spacing w:before="120" w:after="120"/>
      <w:jc w:val="both"/>
      <w:outlineLvl w:val="1"/>
    </w:pPr>
    <w:rPr>
      <w:rFonts w:ascii="Times New Roman" w:hAnsi="Times New Roman"/>
      <w:szCs w:val="22"/>
      <w:lang w:val="pl-PL"/>
    </w:rPr>
  </w:style>
  <w:style w:type="paragraph" w:customStyle="1" w:styleId="statut3">
    <w:name w:val="statut 3"/>
    <w:basedOn w:val="Normalny"/>
    <w:link w:val="statut3Char"/>
    <w:rsid w:val="00B24739"/>
    <w:pPr>
      <w:numPr>
        <w:ilvl w:val="2"/>
        <w:numId w:val="12"/>
      </w:numPr>
      <w:tabs>
        <w:tab w:val="clear" w:pos="0"/>
      </w:tabs>
      <w:autoSpaceDE w:val="0"/>
      <w:autoSpaceDN w:val="0"/>
      <w:adjustRightInd w:val="0"/>
      <w:spacing w:before="120" w:after="120"/>
      <w:jc w:val="both"/>
      <w:outlineLvl w:val="2"/>
    </w:pPr>
    <w:rPr>
      <w:rFonts w:ascii="Times New Roman" w:hAnsi="Times New Roman"/>
      <w:szCs w:val="22"/>
      <w:lang w:val="pl-PL"/>
    </w:rPr>
  </w:style>
  <w:style w:type="character" w:customStyle="1" w:styleId="statut3Char">
    <w:name w:val="statut 3 Char"/>
    <w:link w:val="statut3"/>
    <w:rsid w:val="00B24739"/>
    <w:rPr>
      <w:rFonts w:ascii="Times New Roman" w:eastAsia="Times New Roman" w:hAnsi="Times New Roman" w:cs="Times New Roman"/>
      <w:sz w:val="24"/>
    </w:rPr>
  </w:style>
  <w:style w:type="paragraph" w:customStyle="1" w:styleId="statut4">
    <w:name w:val="statut 4"/>
    <w:basedOn w:val="Normalny"/>
    <w:rsid w:val="00B24739"/>
    <w:pPr>
      <w:numPr>
        <w:ilvl w:val="3"/>
        <w:numId w:val="12"/>
      </w:numPr>
      <w:tabs>
        <w:tab w:val="clear" w:pos="0"/>
        <w:tab w:val="num" w:pos="643"/>
        <w:tab w:val="num" w:pos="1440"/>
      </w:tabs>
      <w:autoSpaceDE w:val="0"/>
      <w:autoSpaceDN w:val="0"/>
      <w:adjustRightInd w:val="0"/>
      <w:spacing w:after="240"/>
      <w:ind w:left="643" w:hanging="360"/>
      <w:outlineLvl w:val="3"/>
    </w:pPr>
    <w:rPr>
      <w:rFonts w:ascii="Times New Roman" w:hAnsi="Times New Roman"/>
      <w:szCs w:val="22"/>
      <w:lang w:val="en-US"/>
    </w:rPr>
  </w:style>
  <w:style w:type="paragraph" w:customStyle="1" w:styleId="statut5">
    <w:name w:val="statut 5"/>
    <w:basedOn w:val="Normalny"/>
    <w:rsid w:val="00B24739"/>
    <w:pPr>
      <w:numPr>
        <w:ilvl w:val="4"/>
        <w:numId w:val="12"/>
      </w:numPr>
      <w:tabs>
        <w:tab w:val="clear" w:pos="0"/>
        <w:tab w:val="num" w:pos="643"/>
        <w:tab w:val="num" w:pos="2160"/>
      </w:tabs>
      <w:autoSpaceDE w:val="0"/>
      <w:autoSpaceDN w:val="0"/>
      <w:adjustRightInd w:val="0"/>
      <w:spacing w:after="240"/>
      <w:ind w:left="643" w:hanging="360"/>
      <w:outlineLvl w:val="4"/>
    </w:pPr>
    <w:rPr>
      <w:rFonts w:ascii="Times New Roman" w:hAnsi="Times New Roman"/>
      <w:szCs w:val="22"/>
      <w:lang w:val="en-US"/>
    </w:rPr>
  </w:style>
  <w:style w:type="paragraph" w:customStyle="1" w:styleId="statut6">
    <w:name w:val="statut 6"/>
    <w:basedOn w:val="Normalny"/>
    <w:rsid w:val="00B24739"/>
    <w:pPr>
      <w:numPr>
        <w:ilvl w:val="5"/>
        <w:numId w:val="12"/>
      </w:numPr>
      <w:tabs>
        <w:tab w:val="clear" w:pos="0"/>
        <w:tab w:val="num" w:pos="643"/>
        <w:tab w:val="num" w:pos="2880"/>
      </w:tabs>
      <w:autoSpaceDE w:val="0"/>
      <w:autoSpaceDN w:val="0"/>
      <w:adjustRightInd w:val="0"/>
      <w:spacing w:after="240"/>
      <w:ind w:left="643" w:hanging="360"/>
      <w:outlineLvl w:val="5"/>
    </w:pPr>
    <w:rPr>
      <w:rFonts w:ascii="Times New Roman" w:hAnsi="Times New Roman"/>
      <w:szCs w:val="22"/>
      <w:lang w:val="en-US"/>
    </w:rPr>
  </w:style>
  <w:style w:type="paragraph" w:customStyle="1" w:styleId="statut7">
    <w:name w:val="statut 7"/>
    <w:basedOn w:val="Normalny"/>
    <w:rsid w:val="00B24739"/>
    <w:pPr>
      <w:numPr>
        <w:ilvl w:val="6"/>
        <w:numId w:val="12"/>
      </w:numPr>
      <w:tabs>
        <w:tab w:val="clear" w:pos="0"/>
        <w:tab w:val="num" w:pos="643"/>
        <w:tab w:val="num" w:pos="3600"/>
      </w:tabs>
      <w:autoSpaceDE w:val="0"/>
      <w:autoSpaceDN w:val="0"/>
      <w:adjustRightInd w:val="0"/>
      <w:spacing w:after="240"/>
      <w:ind w:left="643" w:hanging="360"/>
      <w:outlineLvl w:val="6"/>
    </w:pPr>
    <w:rPr>
      <w:rFonts w:ascii="Times New Roman" w:hAnsi="Times New Roman"/>
      <w:szCs w:val="22"/>
      <w:lang w:val="en-US"/>
    </w:rPr>
  </w:style>
  <w:style w:type="paragraph" w:customStyle="1" w:styleId="statut8">
    <w:name w:val="statut 8"/>
    <w:basedOn w:val="Normalny"/>
    <w:rsid w:val="00B24739"/>
    <w:pPr>
      <w:numPr>
        <w:ilvl w:val="7"/>
        <w:numId w:val="12"/>
      </w:numPr>
      <w:tabs>
        <w:tab w:val="clear" w:pos="0"/>
        <w:tab w:val="num" w:pos="643"/>
      </w:tabs>
      <w:autoSpaceDE w:val="0"/>
      <w:autoSpaceDN w:val="0"/>
      <w:adjustRightInd w:val="0"/>
      <w:ind w:left="643" w:hanging="360"/>
    </w:pPr>
    <w:rPr>
      <w:rFonts w:ascii="Times New Roman" w:hAnsi="Times New Roman"/>
      <w:szCs w:val="22"/>
      <w:lang w:val="en-US"/>
    </w:rPr>
  </w:style>
  <w:style w:type="paragraph" w:customStyle="1" w:styleId="statut9">
    <w:name w:val="statut 9"/>
    <w:basedOn w:val="Normalny"/>
    <w:rsid w:val="00B24739"/>
    <w:pPr>
      <w:numPr>
        <w:ilvl w:val="8"/>
        <w:numId w:val="12"/>
      </w:numPr>
      <w:tabs>
        <w:tab w:val="clear" w:pos="0"/>
        <w:tab w:val="num" w:pos="643"/>
      </w:tabs>
      <w:autoSpaceDE w:val="0"/>
      <w:autoSpaceDN w:val="0"/>
      <w:adjustRightInd w:val="0"/>
      <w:ind w:left="643" w:hanging="360"/>
    </w:pPr>
    <w:rPr>
      <w:rFonts w:ascii="Times New Roman" w:hAnsi="Times New Roman"/>
      <w:szCs w:val="22"/>
      <w:lang w:val="en-US"/>
    </w:rPr>
  </w:style>
  <w:style w:type="character" w:customStyle="1" w:styleId="statut2Char">
    <w:name w:val="statut 2 Char"/>
    <w:link w:val="statut2"/>
    <w:rsid w:val="00B24739"/>
    <w:rPr>
      <w:rFonts w:ascii="Times New Roman" w:eastAsia="Times New Roman" w:hAnsi="Times New Roman" w:cs="Times New Roman"/>
      <w:sz w:val="24"/>
    </w:rPr>
  </w:style>
  <w:style w:type="character" w:customStyle="1" w:styleId="statut1Char">
    <w:name w:val="statut 1 Char"/>
    <w:link w:val="statut1"/>
    <w:rsid w:val="007D5E54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7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7B"/>
    <w:pPr>
      <w:spacing w:after="0" w:line="240" w:lineRule="auto"/>
    </w:pPr>
    <w:rPr>
      <w:rFonts w:ascii="Garamond MT" w:eastAsia="Times New Roman" w:hAnsi="Garamond MT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62C7B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  <w:lang w:val="en-AU" w:eastAsia="pl-PL"/>
    </w:rPr>
  </w:style>
  <w:style w:type="character" w:customStyle="1" w:styleId="StopkaZnak">
    <w:name w:val="Stopka Znak"/>
    <w:basedOn w:val="Domylnaczcionkaakapitu"/>
    <w:link w:val="Stopka"/>
    <w:rsid w:val="00662C7B"/>
    <w:rPr>
      <w:rFonts w:ascii="Times New Roman" w:eastAsia="Times New Roman" w:hAnsi="Times New Roman" w:cs="Times New Roman"/>
      <w:sz w:val="24"/>
      <w:szCs w:val="24"/>
      <w:lang w:val="en-AU" w:eastAsia="pl-PL"/>
    </w:rPr>
  </w:style>
  <w:style w:type="paragraph" w:customStyle="1" w:styleId="Zhanging">
    <w:name w:val="Z_hanging"/>
    <w:aliases w:val="hm"/>
    <w:basedOn w:val="Normalny"/>
    <w:rsid w:val="00662C7B"/>
    <w:pPr>
      <w:tabs>
        <w:tab w:val="left" w:pos="851"/>
      </w:tabs>
      <w:spacing w:after="240"/>
      <w:ind w:left="851" w:hanging="851"/>
      <w:jc w:val="both"/>
    </w:pPr>
    <w:rPr>
      <w:szCs w:val="20"/>
      <w:lang w:eastAsia="pl-PL"/>
    </w:rPr>
  </w:style>
  <w:style w:type="paragraph" w:styleId="Nagwek">
    <w:name w:val="header"/>
    <w:basedOn w:val="Normalny"/>
    <w:link w:val="NagwekZnak"/>
    <w:rsid w:val="00662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2C7B"/>
    <w:rPr>
      <w:rFonts w:ascii="Garamond MT" w:eastAsia="Times New Roman" w:hAnsi="Garamond MT" w:cs="Times New Roman"/>
      <w:sz w:val="24"/>
      <w:szCs w:val="24"/>
      <w:lang w:val="en-GB"/>
    </w:rPr>
  </w:style>
  <w:style w:type="character" w:customStyle="1" w:styleId="TrailerWGM">
    <w:name w:val="Trailer WGM"/>
    <w:uiPriority w:val="99"/>
    <w:rsid w:val="00662C7B"/>
    <w:rPr>
      <w:rFonts w:ascii="Arial" w:hAnsi="Arial" w:cs="Arial"/>
      <w:caps/>
      <w:sz w:val="14"/>
    </w:rPr>
  </w:style>
  <w:style w:type="paragraph" w:styleId="Akapitzlist">
    <w:name w:val="List Paragraph"/>
    <w:basedOn w:val="Normalny"/>
    <w:link w:val="AkapitzlistZnak"/>
    <w:uiPriority w:val="34"/>
    <w:qFormat/>
    <w:rsid w:val="00BD50CE"/>
    <w:pPr>
      <w:ind w:left="720"/>
      <w:contextualSpacing/>
    </w:pPr>
    <w:rPr>
      <w:rFonts w:ascii="Times New Roman" w:hAnsi="Times New Roman"/>
      <w:lang w:val="pl-PL" w:eastAsia="pl-PL"/>
    </w:rPr>
  </w:style>
  <w:style w:type="paragraph" w:styleId="Tekstpodstawowy">
    <w:name w:val="Body Text"/>
    <w:aliases w:val="b,bt"/>
    <w:basedOn w:val="Normalny"/>
    <w:link w:val="TekstpodstawowyZnak"/>
    <w:rsid w:val="00D42F86"/>
    <w:pPr>
      <w:tabs>
        <w:tab w:val="left" w:pos="709"/>
        <w:tab w:val="right" w:leader="hyphen" w:pos="9072"/>
      </w:tabs>
      <w:spacing w:after="120"/>
    </w:pPr>
    <w:rPr>
      <w:rFonts w:ascii="Times New Roman" w:hAnsi="Times New Roman"/>
      <w:sz w:val="26"/>
      <w:szCs w:val="20"/>
      <w:lang w:val="x-none" w:eastAsia="pl-PL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rsid w:val="00D42F86"/>
    <w:rPr>
      <w:rFonts w:ascii="Times New Roman" w:eastAsia="Times New Roman" w:hAnsi="Times New Roman" w:cs="Times New Roman"/>
      <w:sz w:val="26"/>
      <w:szCs w:val="20"/>
      <w:lang w:val="x-none" w:eastAsia="pl-PL"/>
    </w:rPr>
  </w:style>
  <w:style w:type="paragraph" w:customStyle="1" w:styleId="Akapitzlist1">
    <w:name w:val="Akapit z listą1"/>
    <w:basedOn w:val="Normalny"/>
    <w:rsid w:val="00D42F86"/>
    <w:pPr>
      <w:ind w:left="720"/>
    </w:pPr>
    <w:rPr>
      <w:rFonts w:ascii="Times New Roman" w:hAnsi="Times New Roman"/>
      <w:lang w:val="pl-PL" w:eastAsia="pl-PL"/>
    </w:rPr>
  </w:style>
  <w:style w:type="character" w:customStyle="1" w:styleId="FontStyle29">
    <w:name w:val="Font Style29"/>
    <w:rsid w:val="00D42F8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D42F86"/>
    <w:pPr>
      <w:widowControl w:val="0"/>
      <w:autoSpaceDE w:val="0"/>
      <w:autoSpaceDN w:val="0"/>
      <w:adjustRightInd w:val="0"/>
      <w:spacing w:line="434" w:lineRule="exact"/>
      <w:ind w:firstLine="713"/>
      <w:jc w:val="both"/>
    </w:pPr>
    <w:rPr>
      <w:rFonts w:ascii="Impact" w:eastAsia="Calibri" w:hAnsi="Impact"/>
      <w:lang w:val="pl-PL" w:eastAsia="pl-PL"/>
    </w:rPr>
  </w:style>
  <w:style w:type="paragraph" w:styleId="Tekstpodstawowy2">
    <w:name w:val="Body Text 2"/>
    <w:basedOn w:val="Normalny"/>
    <w:link w:val="Tekstpodstawowy2Znak"/>
    <w:rsid w:val="009B5D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B5D13"/>
    <w:rPr>
      <w:rFonts w:ascii="Garamond MT" w:eastAsia="Times New Roman" w:hAnsi="Garamond MT" w:cs="Times New Roman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7"/>
    <w:unhideWhenUsed/>
    <w:qFormat/>
    <w:rsid w:val="00191F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7"/>
    <w:rsid w:val="00191FEC"/>
    <w:rPr>
      <w:rFonts w:ascii="Garamond MT" w:eastAsia="Times New Roman" w:hAnsi="Garamond MT" w:cs="Times New Roman"/>
      <w:sz w:val="16"/>
      <w:szCs w:val="16"/>
      <w:lang w:val="en-GB"/>
    </w:rPr>
  </w:style>
  <w:style w:type="character" w:styleId="Numerstrony">
    <w:name w:val="page number"/>
    <w:basedOn w:val="Domylnaczcionkaakapitu"/>
    <w:uiPriority w:val="99"/>
    <w:semiHidden/>
    <w:unhideWhenUsed/>
    <w:rsid w:val="00E10A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AA7EE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247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tut1">
    <w:name w:val="statut 1"/>
    <w:basedOn w:val="Normalny"/>
    <w:link w:val="statut1Char"/>
    <w:rsid w:val="00B24739"/>
    <w:pPr>
      <w:numPr>
        <w:numId w:val="12"/>
      </w:numPr>
      <w:tabs>
        <w:tab w:val="clear" w:pos="0"/>
        <w:tab w:val="num" w:pos="560"/>
        <w:tab w:val="num" w:pos="643"/>
      </w:tabs>
      <w:autoSpaceDE w:val="0"/>
      <w:autoSpaceDN w:val="0"/>
      <w:adjustRightInd w:val="0"/>
      <w:spacing w:after="240"/>
      <w:ind w:left="643" w:hanging="360"/>
      <w:jc w:val="both"/>
      <w:outlineLvl w:val="0"/>
    </w:pPr>
    <w:rPr>
      <w:rFonts w:ascii="Times New Roman" w:hAnsi="Times New Roman"/>
      <w:szCs w:val="22"/>
      <w:lang w:val="pl-PL"/>
    </w:rPr>
  </w:style>
  <w:style w:type="paragraph" w:customStyle="1" w:styleId="statut2">
    <w:name w:val="statut 2"/>
    <w:basedOn w:val="Normalny"/>
    <w:link w:val="statut2Char"/>
    <w:rsid w:val="00B24739"/>
    <w:pPr>
      <w:numPr>
        <w:ilvl w:val="1"/>
        <w:numId w:val="12"/>
      </w:numPr>
      <w:autoSpaceDE w:val="0"/>
      <w:autoSpaceDN w:val="0"/>
      <w:adjustRightInd w:val="0"/>
      <w:spacing w:before="120" w:after="120"/>
      <w:jc w:val="both"/>
      <w:outlineLvl w:val="1"/>
    </w:pPr>
    <w:rPr>
      <w:rFonts w:ascii="Times New Roman" w:hAnsi="Times New Roman"/>
      <w:szCs w:val="22"/>
      <w:lang w:val="pl-PL"/>
    </w:rPr>
  </w:style>
  <w:style w:type="paragraph" w:customStyle="1" w:styleId="statut3">
    <w:name w:val="statut 3"/>
    <w:basedOn w:val="Normalny"/>
    <w:link w:val="statut3Char"/>
    <w:rsid w:val="00B24739"/>
    <w:pPr>
      <w:numPr>
        <w:ilvl w:val="2"/>
        <w:numId w:val="12"/>
      </w:numPr>
      <w:tabs>
        <w:tab w:val="clear" w:pos="0"/>
      </w:tabs>
      <w:autoSpaceDE w:val="0"/>
      <w:autoSpaceDN w:val="0"/>
      <w:adjustRightInd w:val="0"/>
      <w:spacing w:before="120" w:after="120"/>
      <w:jc w:val="both"/>
      <w:outlineLvl w:val="2"/>
    </w:pPr>
    <w:rPr>
      <w:rFonts w:ascii="Times New Roman" w:hAnsi="Times New Roman"/>
      <w:szCs w:val="22"/>
      <w:lang w:val="pl-PL"/>
    </w:rPr>
  </w:style>
  <w:style w:type="character" w:customStyle="1" w:styleId="statut3Char">
    <w:name w:val="statut 3 Char"/>
    <w:link w:val="statut3"/>
    <w:rsid w:val="00B24739"/>
    <w:rPr>
      <w:rFonts w:ascii="Times New Roman" w:eastAsia="Times New Roman" w:hAnsi="Times New Roman" w:cs="Times New Roman"/>
      <w:sz w:val="24"/>
    </w:rPr>
  </w:style>
  <w:style w:type="paragraph" w:customStyle="1" w:styleId="statut4">
    <w:name w:val="statut 4"/>
    <w:basedOn w:val="Normalny"/>
    <w:rsid w:val="00B24739"/>
    <w:pPr>
      <w:numPr>
        <w:ilvl w:val="3"/>
        <w:numId w:val="12"/>
      </w:numPr>
      <w:tabs>
        <w:tab w:val="clear" w:pos="0"/>
        <w:tab w:val="num" w:pos="643"/>
        <w:tab w:val="num" w:pos="1440"/>
      </w:tabs>
      <w:autoSpaceDE w:val="0"/>
      <w:autoSpaceDN w:val="0"/>
      <w:adjustRightInd w:val="0"/>
      <w:spacing w:after="240"/>
      <w:ind w:left="643" w:hanging="360"/>
      <w:outlineLvl w:val="3"/>
    </w:pPr>
    <w:rPr>
      <w:rFonts w:ascii="Times New Roman" w:hAnsi="Times New Roman"/>
      <w:szCs w:val="22"/>
      <w:lang w:val="en-US"/>
    </w:rPr>
  </w:style>
  <w:style w:type="paragraph" w:customStyle="1" w:styleId="statut5">
    <w:name w:val="statut 5"/>
    <w:basedOn w:val="Normalny"/>
    <w:rsid w:val="00B24739"/>
    <w:pPr>
      <w:numPr>
        <w:ilvl w:val="4"/>
        <w:numId w:val="12"/>
      </w:numPr>
      <w:tabs>
        <w:tab w:val="clear" w:pos="0"/>
        <w:tab w:val="num" w:pos="643"/>
        <w:tab w:val="num" w:pos="2160"/>
      </w:tabs>
      <w:autoSpaceDE w:val="0"/>
      <w:autoSpaceDN w:val="0"/>
      <w:adjustRightInd w:val="0"/>
      <w:spacing w:after="240"/>
      <w:ind w:left="643" w:hanging="360"/>
      <w:outlineLvl w:val="4"/>
    </w:pPr>
    <w:rPr>
      <w:rFonts w:ascii="Times New Roman" w:hAnsi="Times New Roman"/>
      <w:szCs w:val="22"/>
      <w:lang w:val="en-US"/>
    </w:rPr>
  </w:style>
  <w:style w:type="paragraph" w:customStyle="1" w:styleId="statut6">
    <w:name w:val="statut 6"/>
    <w:basedOn w:val="Normalny"/>
    <w:rsid w:val="00B24739"/>
    <w:pPr>
      <w:numPr>
        <w:ilvl w:val="5"/>
        <w:numId w:val="12"/>
      </w:numPr>
      <w:tabs>
        <w:tab w:val="clear" w:pos="0"/>
        <w:tab w:val="num" w:pos="643"/>
        <w:tab w:val="num" w:pos="2880"/>
      </w:tabs>
      <w:autoSpaceDE w:val="0"/>
      <w:autoSpaceDN w:val="0"/>
      <w:adjustRightInd w:val="0"/>
      <w:spacing w:after="240"/>
      <w:ind w:left="643" w:hanging="360"/>
      <w:outlineLvl w:val="5"/>
    </w:pPr>
    <w:rPr>
      <w:rFonts w:ascii="Times New Roman" w:hAnsi="Times New Roman"/>
      <w:szCs w:val="22"/>
      <w:lang w:val="en-US"/>
    </w:rPr>
  </w:style>
  <w:style w:type="paragraph" w:customStyle="1" w:styleId="statut7">
    <w:name w:val="statut 7"/>
    <w:basedOn w:val="Normalny"/>
    <w:rsid w:val="00B24739"/>
    <w:pPr>
      <w:numPr>
        <w:ilvl w:val="6"/>
        <w:numId w:val="12"/>
      </w:numPr>
      <w:tabs>
        <w:tab w:val="clear" w:pos="0"/>
        <w:tab w:val="num" w:pos="643"/>
        <w:tab w:val="num" w:pos="3600"/>
      </w:tabs>
      <w:autoSpaceDE w:val="0"/>
      <w:autoSpaceDN w:val="0"/>
      <w:adjustRightInd w:val="0"/>
      <w:spacing w:after="240"/>
      <w:ind w:left="643" w:hanging="360"/>
      <w:outlineLvl w:val="6"/>
    </w:pPr>
    <w:rPr>
      <w:rFonts w:ascii="Times New Roman" w:hAnsi="Times New Roman"/>
      <w:szCs w:val="22"/>
      <w:lang w:val="en-US"/>
    </w:rPr>
  </w:style>
  <w:style w:type="paragraph" w:customStyle="1" w:styleId="statut8">
    <w:name w:val="statut 8"/>
    <w:basedOn w:val="Normalny"/>
    <w:rsid w:val="00B24739"/>
    <w:pPr>
      <w:numPr>
        <w:ilvl w:val="7"/>
        <w:numId w:val="12"/>
      </w:numPr>
      <w:tabs>
        <w:tab w:val="clear" w:pos="0"/>
        <w:tab w:val="num" w:pos="643"/>
      </w:tabs>
      <w:autoSpaceDE w:val="0"/>
      <w:autoSpaceDN w:val="0"/>
      <w:adjustRightInd w:val="0"/>
      <w:ind w:left="643" w:hanging="360"/>
    </w:pPr>
    <w:rPr>
      <w:rFonts w:ascii="Times New Roman" w:hAnsi="Times New Roman"/>
      <w:szCs w:val="22"/>
      <w:lang w:val="en-US"/>
    </w:rPr>
  </w:style>
  <w:style w:type="paragraph" w:customStyle="1" w:styleId="statut9">
    <w:name w:val="statut 9"/>
    <w:basedOn w:val="Normalny"/>
    <w:rsid w:val="00B24739"/>
    <w:pPr>
      <w:numPr>
        <w:ilvl w:val="8"/>
        <w:numId w:val="12"/>
      </w:numPr>
      <w:tabs>
        <w:tab w:val="clear" w:pos="0"/>
        <w:tab w:val="num" w:pos="643"/>
      </w:tabs>
      <w:autoSpaceDE w:val="0"/>
      <w:autoSpaceDN w:val="0"/>
      <w:adjustRightInd w:val="0"/>
      <w:ind w:left="643" w:hanging="360"/>
    </w:pPr>
    <w:rPr>
      <w:rFonts w:ascii="Times New Roman" w:hAnsi="Times New Roman"/>
      <w:szCs w:val="22"/>
      <w:lang w:val="en-US"/>
    </w:rPr>
  </w:style>
  <w:style w:type="character" w:customStyle="1" w:styleId="statut2Char">
    <w:name w:val="statut 2 Char"/>
    <w:link w:val="statut2"/>
    <w:rsid w:val="00B24739"/>
    <w:rPr>
      <w:rFonts w:ascii="Times New Roman" w:eastAsia="Times New Roman" w:hAnsi="Times New Roman" w:cs="Times New Roman"/>
      <w:sz w:val="24"/>
    </w:rPr>
  </w:style>
  <w:style w:type="character" w:customStyle="1" w:styleId="statut1Char">
    <w:name w:val="statut 1 Char"/>
    <w:link w:val="statut1"/>
    <w:rsid w:val="007D5E5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X:\Users\bentkows\Documents\Inne\Marek Maciąg\30 czerwca\300714 Formularz PoA.docx</vt:lpstr>
      <vt:lpstr>Local: X:\Users\bentkows\Documents\Inne\Marek Maciąg\30 czerwca\300714 Formularz PoA.docx</vt:lpstr>
    </vt:vector>
  </TitlesOfParts>
  <Company>Weil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X:\Users\bentkows\Documents\Inne\Marek Maciąg\30 czerwca\300714 Formularz PoA.docx</dc:title>
  <dc:creator>a.galinska</dc:creator>
  <cp:lastModifiedBy>Anna Galińska</cp:lastModifiedBy>
  <cp:revision>11</cp:revision>
  <cp:lastPrinted>2013-11-20T19:14:00Z</cp:lastPrinted>
  <dcterms:created xsi:type="dcterms:W3CDTF">2015-06-18T11:21:00Z</dcterms:created>
  <dcterms:modified xsi:type="dcterms:W3CDTF">2015-06-18T12:02:00Z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0x010100CCD2D2C1E1FD3146947991F842915AFF</vt:lpwstr>
  </property>
  <property fmtid="{D5CDD505-2E9C-101B-9397-08002B2CF9AE}" pid="3" name="SWDocID">
    <vt:lpwstr>EUE_ACTIVE:\35201162\2\68073.0004</vt:lpwstr>
  </property>
</Properties>
</file>